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771" w:rsidRPr="0058452A" w:rsidRDefault="00E94771" w:rsidP="004F2063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 xml:space="preserve">Совет  депутатов  </w:t>
      </w:r>
      <w:proofErr w:type="spellStart"/>
      <w:r>
        <w:rPr>
          <w:bCs/>
          <w:sz w:val="28"/>
          <w:szCs w:val="28"/>
        </w:rPr>
        <w:t>Луньгинско-Майданс</w:t>
      </w:r>
      <w:r w:rsidRPr="0058452A">
        <w:rPr>
          <w:bCs/>
          <w:sz w:val="28"/>
          <w:szCs w:val="28"/>
        </w:rPr>
        <w:t>кого</w:t>
      </w:r>
      <w:proofErr w:type="spellEnd"/>
      <w:r w:rsidRPr="0058452A">
        <w:rPr>
          <w:bCs/>
          <w:sz w:val="28"/>
          <w:szCs w:val="28"/>
        </w:rPr>
        <w:t xml:space="preserve"> сельского поселения</w:t>
      </w:r>
    </w:p>
    <w:p w:rsidR="00E94771" w:rsidRPr="0058452A" w:rsidRDefault="00E94771" w:rsidP="004F2063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E94771" w:rsidRPr="0058452A" w:rsidRDefault="00E94771" w:rsidP="004F2063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шестого</w:t>
      </w:r>
      <w:r w:rsidRPr="0058452A">
        <w:rPr>
          <w:bCs/>
          <w:sz w:val="28"/>
          <w:szCs w:val="28"/>
        </w:rPr>
        <w:t xml:space="preserve">  созыва</w:t>
      </w:r>
    </w:p>
    <w:p w:rsidR="00E94771" w:rsidRDefault="00E94771" w:rsidP="004F2063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с.</w:t>
      </w:r>
      <w:r>
        <w:rPr>
          <w:bCs/>
          <w:sz w:val="28"/>
          <w:szCs w:val="28"/>
        </w:rPr>
        <w:t>Луньгинский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E94771" w:rsidRPr="0058452A" w:rsidRDefault="00E94771" w:rsidP="004F2063">
      <w:pPr>
        <w:jc w:val="center"/>
        <w:rPr>
          <w:bCs/>
          <w:sz w:val="28"/>
          <w:szCs w:val="28"/>
        </w:rPr>
      </w:pPr>
    </w:p>
    <w:p w:rsidR="00E94771" w:rsidRPr="0058452A" w:rsidRDefault="00E94771" w:rsidP="004F2063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E94771" w:rsidRDefault="00E2794F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</w:t>
      </w:r>
      <w:r w:rsidR="00BA68DD">
        <w:rPr>
          <w:bCs/>
          <w:sz w:val="28"/>
          <w:szCs w:val="28"/>
        </w:rPr>
        <w:t>т 2</w:t>
      </w:r>
      <w:r w:rsidR="00B203A0">
        <w:rPr>
          <w:bCs/>
          <w:sz w:val="28"/>
          <w:szCs w:val="28"/>
        </w:rPr>
        <w:t>9</w:t>
      </w:r>
      <w:bookmarkStart w:id="0" w:name="_GoBack"/>
      <w:bookmarkEnd w:id="0"/>
      <w:r w:rsidR="00BA68DD">
        <w:rPr>
          <w:bCs/>
          <w:sz w:val="28"/>
          <w:szCs w:val="28"/>
        </w:rPr>
        <w:t xml:space="preserve"> декабря  2020</w:t>
      </w:r>
      <w:r w:rsidR="00E94771">
        <w:rPr>
          <w:bCs/>
          <w:sz w:val="28"/>
          <w:szCs w:val="28"/>
        </w:rPr>
        <w:t xml:space="preserve"> года                        </w:t>
      </w:r>
      <w:r w:rsidR="00BA68DD">
        <w:rPr>
          <w:bCs/>
          <w:sz w:val="28"/>
          <w:szCs w:val="28"/>
        </w:rPr>
        <w:tab/>
      </w:r>
      <w:r w:rsidR="00BA68DD">
        <w:rPr>
          <w:bCs/>
          <w:sz w:val="28"/>
          <w:szCs w:val="28"/>
        </w:rPr>
        <w:tab/>
      </w:r>
      <w:r w:rsidR="00BA68DD">
        <w:rPr>
          <w:bCs/>
          <w:sz w:val="28"/>
          <w:szCs w:val="28"/>
        </w:rPr>
        <w:tab/>
        <w:t xml:space="preserve">  </w:t>
      </w:r>
      <w:r w:rsidR="00BA68DD">
        <w:rPr>
          <w:bCs/>
          <w:sz w:val="28"/>
          <w:szCs w:val="28"/>
        </w:rPr>
        <w:tab/>
        <w:t xml:space="preserve">                       № 91</w:t>
      </w:r>
    </w:p>
    <w:p w:rsidR="00E94771" w:rsidRDefault="00E94771" w:rsidP="00B62C60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E94771" w:rsidRDefault="00E94771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 продлении срока действия Соглашений о передаче осуществления части полномочий</w:t>
      </w:r>
    </w:p>
    <w:p w:rsidR="00E94771" w:rsidRDefault="00E94771" w:rsidP="00B62C60">
      <w:pPr>
        <w:jc w:val="both"/>
        <w:rPr>
          <w:bCs/>
          <w:sz w:val="28"/>
          <w:szCs w:val="28"/>
        </w:rPr>
      </w:pPr>
    </w:p>
    <w:p w:rsidR="00E94771" w:rsidRDefault="00E94771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 сельского поселения решил:</w:t>
      </w:r>
    </w:p>
    <w:p w:rsidR="00E94771" w:rsidRDefault="00E94771" w:rsidP="00B62C60">
      <w:pPr>
        <w:jc w:val="both"/>
        <w:rPr>
          <w:bCs/>
          <w:sz w:val="28"/>
          <w:szCs w:val="28"/>
        </w:rPr>
      </w:pPr>
    </w:p>
    <w:p w:rsidR="00E94771" w:rsidRDefault="00E94771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1.Продлить  срок дей</w:t>
      </w:r>
      <w:r w:rsidR="00BA68DD">
        <w:rPr>
          <w:bCs/>
          <w:sz w:val="28"/>
          <w:szCs w:val="28"/>
        </w:rPr>
        <w:t>ствия  Соглашений  до 01.01.2022</w:t>
      </w:r>
      <w:r>
        <w:rPr>
          <w:bCs/>
          <w:sz w:val="28"/>
          <w:szCs w:val="28"/>
        </w:rPr>
        <w:t xml:space="preserve"> года:</w:t>
      </w:r>
    </w:p>
    <w:p w:rsidR="00E94771" w:rsidRDefault="00E94771" w:rsidP="00B62C60">
      <w:pPr>
        <w:jc w:val="both"/>
        <w:rPr>
          <w:bCs/>
          <w:sz w:val="28"/>
          <w:szCs w:val="28"/>
        </w:rPr>
      </w:pPr>
    </w:p>
    <w:p w:rsidR="00E94771" w:rsidRDefault="00E94771" w:rsidP="00524B14">
      <w:pPr>
        <w:jc w:val="both"/>
        <w:rPr>
          <w:bCs/>
          <w:sz w:val="28"/>
          <w:szCs w:val="28"/>
        </w:rPr>
      </w:pPr>
    </w:p>
    <w:p w:rsidR="00E2794F" w:rsidRPr="00CB4118" w:rsidRDefault="00E2794F" w:rsidP="00E2794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 сельского 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в области градостроительной деятельности, утвержденного решением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Совета депутатов  от 29.12.2005г. №41;</w:t>
      </w:r>
      <w:r w:rsidRPr="00CB4118">
        <w:rPr>
          <w:b/>
          <w:sz w:val="28"/>
          <w:szCs w:val="28"/>
        </w:rPr>
        <w:t xml:space="preserve"> </w:t>
      </w:r>
    </w:p>
    <w:p w:rsidR="00E2794F" w:rsidRPr="00E2794F" w:rsidRDefault="00E2794F" w:rsidP="00E2794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 передаче осуществления части полномочий 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 сельского 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 муниципальному  району  в сфере гражданской обороны, чрезвычайных ситуаций и пожарной безопасности, утвержденного решением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</w:t>
      </w:r>
      <w:r w:rsidRPr="00E2794F">
        <w:rPr>
          <w:sz w:val="28"/>
          <w:szCs w:val="28"/>
        </w:rPr>
        <w:t>03.03.2006г. № 48;</w:t>
      </w:r>
    </w:p>
    <w:p w:rsid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в сфере организации ритуальных услуг,</w:t>
      </w:r>
      <w:r w:rsidRPr="00C321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утвержденного решением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</w:t>
      </w:r>
      <w:r w:rsidRPr="00E2794F">
        <w:rPr>
          <w:sz w:val="28"/>
          <w:szCs w:val="28"/>
        </w:rPr>
        <w:t>17.02.2009 г. № 41</w:t>
      </w:r>
      <w:r>
        <w:rPr>
          <w:sz w:val="28"/>
          <w:szCs w:val="28"/>
        </w:rPr>
        <w:t>;</w:t>
      </w:r>
    </w:p>
    <w:p w:rsidR="00E2794F" w:rsidRP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по осуществлению мер по противодействию коррупции, утвержденного решением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</w:t>
      </w:r>
      <w:r w:rsidRPr="00E2794F">
        <w:rPr>
          <w:sz w:val="28"/>
          <w:szCs w:val="28"/>
        </w:rPr>
        <w:t>17.06.2014 г. № 46</w:t>
      </w:r>
      <w:r>
        <w:rPr>
          <w:sz w:val="28"/>
          <w:szCs w:val="28"/>
        </w:rPr>
        <w:t>;</w:t>
      </w:r>
    </w:p>
    <w:p w:rsidR="00E2794F" w:rsidRP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контрольно счетному органу Ардатовского муниципального района полномочий контрольно счетного органа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по осуществлению внешнего муниципального финансового контроля, утвержденного решением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</w:t>
      </w:r>
      <w:r w:rsidRPr="00E2794F">
        <w:rPr>
          <w:sz w:val="28"/>
          <w:szCs w:val="28"/>
        </w:rPr>
        <w:t>27.12.2012 г. № 17;</w:t>
      </w:r>
    </w:p>
    <w:p w:rsidR="00E2794F" w:rsidRP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</w:t>
      </w:r>
      <w:r>
        <w:rPr>
          <w:sz w:val="28"/>
          <w:szCs w:val="28"/>
        </w:rPr>
        <w:lastRenderedPageBreak/>
        <w:t xml:space="preserve">по вопросам организации библиотечного обслуживания населения, комплектования и обеспечения сохранности библиотечного фонда, утвержденного решением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</w:t>
      </w:r>
      <w:r w:rsidRPr="00E2794F">
        <w:rPr>
          <w:sz w:val="28"/>
          <w:szCs w:val="28"/>
        </w:rPr>
        <w:t>07.12.2015 г. № 76;</w:t>
      </w:r>
    </w:p>
    <w:p w:rsid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по созданию условий для организации досуга и обеспечения жителей поселения услугами организаций культуры, утвержденного решением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</w:t>
      </w:r>
      <w:r w:rsidRPr="00E2794F">
        <w:rPr>
          <w:sz w:val="28"/>
          <w:szCs w:val="28"/>
        </w:rPr>
        <w:t>09.03.2016 г. № 84;</w:t>
      </w:r>
    </w:p>
    <w:p w:rsid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по исполнению бюджетных полномочий органа внутреннего муниципального финансового контроля, утвержденного решением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19</w:t>
      </w:r>
      <w:r w:rsidRPr="00E2794F">
        <w:rPr>
          <w:sz w:val="28"/>
          <w:szCs w:val="28"/>
        </w:rPr>
        <w:t>.10.2018 г. № 50;</w:t>
      </w:r>
    </w:p>
    <w:p w:rsidR="00E2794F" w:rsidRP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по решению вопроса местного значения в области осуществления дорожной деятельности в отношении автомобильных дорог местного значения, утвержденного решением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 от </w:t>
      </w:r>
      <w:r w:rsidRPr="00E2794F">
        <w:rPr>
          <w:sz w:val="28"/>
          <w:szCs w:val="28"/>
        </w:rPr>
        <w:t>27.02.2015 г. № 59;</w:t>
      </w:r>
    </w:p>
    <w:p w:rsidR="00E2794F" w:rsidRP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осуществления части полномочий органа местного самоуправления Ардатовского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по решению вопроса местного значения в градостроительной деятельности и осуществлении земельного контроля в границах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</w:t>
      </w:r>
      <w:r w:rsidRPr="00E2794F">
        <w:rPr>
          <w:sz w:val="28"/>
          <w:szCs w:val="28"/>
        </w:rPr>
        <w:t>26.06.2015 г. №67;</w:t>
      </w:r>
    </w:p>
    <w:p w:rsid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осуществления части полномочий органа местного самоуправления Ардатовского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по организации сбора и вывоза бытовых отходов и мусора в границах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</w:t>
      </w:r>
      <w:r w:rsidRPr="00E2794F">
        <w:rPr>
          <w:sz w:val="28"/>
          <w:szCs w:val="28"/>
        </w:rPr>
        <w:t>26.06.2015 г. № 68;</w:t>
      </w:r>
    </w:p>
    <w:p w:rsid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осуществления части полномочий органа местного самоуправления Ардатовского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по вопросам жилищного законодательства в границах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Луньгинско-</w:t>
      </w:r>
      <w:r>
        <w:rPr>
          <w:sz w:val="28"/>
          <w:szCs w:val="28"/>
        </w:rPr>
        <w:lastRenderedPageBreak/>
        <w:t>Майданского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</w:t>
      </w:r>
      <w:r w:rsidRPr="00E2794F">
        <w:rPr>
          <w:sz w:val="28"/>
          <w:szCs w:val="28"/>
        </w:rPr>
        <w:t>18.09.2015 г. № 73;</w:t>
      </w:r>
    </w:p>
    <w:p w:rsidR="00E2794F" w:rsidRPr="003377B0" w:rsidRDefault="00E2794F" w:rsidP="00E2794F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>
        <w:rPr>
          <w:sz w:val="28"/>
          <w:szCs w:val="28"/>
        </w:rPr>
        <w:t xml:space="preserve"> населенных пунктов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и обеспечение безопасности дорожного движения на них, утвержденного решением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 Ардатовского муниципального района </w:t>
      </w:r>
      <w:r w:rsidRPr="003377B0">
        <w:rPr>
          <w:sz w:val="28"/>
          <w:szCs w:val="28"/>
        </w:rPr>
        <w:t>от 22.02.2017 г. № 14.</w:t>
      </w:r>
    </w:p>
    <w:p w:rsidR="00E2794F" w:rsidRDefault="00E2794F" w:rsidP="00E2794F">
      <w:pPr>
        <w:jc w:val="both"/>
        <w:rPr>
          <w:sz w:val="28"/>
          <w:szCs w:val="28"/>
        </w:rPr>
      </w:pPr>
    </w:p>
    <w:p w:rsidR="00E2794F" w:rsidRDefault="00E2794F" w:rsidP="00E279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после его официального опубликования в  Информационном  бюллетене.</w:t>
      </w:r>
    </w:p>
    <w:p w:rsidR="00E2794F" w:rsidRDefault="00E2794F" w:rsidP="00E2794F">
      <w:pPr>
        <w:jc w:val="both"/>
        <w:rPr>
          <w:sz w:val="28"/>
          <w:szCs w:val="28"/>
        </w:rPr>
      </w:pPr>
    </w:p>
    <w:p w:rsidR="00E94771" w:rsidRDefault="00E94771" w:rsidP="00524B14">
      <w:pPr>
        <w:jc w:val="both"/>
        <w:rPr>
          <w:bCs/>
        </w:rPr>
      </w:pPr>
    </w:p>
    <w:p w:rsidR="00E94771" w:rsidRDefault="00E94771" w:rsidP="00524B14">
      <w:pPr>
        <w:ind w:left="113"/>
        <w:jc w:val="both"/>
        <w:rPr>
          <w:bCs/>
          <w:sz w:val="28"/>
          <w:szCs w:val="28"/>
        </w:rPr>
      </w:pPr>
    </w:p>
    <w:p w:rsidR="00E94771" w:rsidRDefault="00E94771" w:rsidP="00524B1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</w:t>
      </w:r>
    </w:p>
    <w:p w:rsidR="00E94771" w:rsidRDefault="00E94771" w:rsidP="00524B1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>
        <w:rPr>
          <w:bCs/>
          <w:sz w:val="28"/>
          <w:szCs w:val="28"/>
        </w:rPr>
        <w:t>Е.А.Локотков</w:t>
      </w:r>
      <w:proofErr w:type="spellEnd"/>
      <w:r>
        <w:rPr>
          <w:bCs/>
          <w:sz w:val="28"/>
          <w:szCs w:val="28"/>
        </w:rPr>
        <w:t xml:space="preserve">  </w:t>
      </w:r>
    </w:p>
    <w:p w:rsidR="00E94771" w:rsidRDefault="00E94771" w:rsidP="00524B14">
      <w:pPr>
        <w:ind w:left="113"/>
        <w:jc w:val="both"/>
      </w:pPr>
    </w:p>
    <w:p w:rsidR="00E94771" w:rsidRDefault="00E94771" w:rsidP="00524B14">
      <w:pPr>
        <w:jc w:val="both"/>
      </w:pPr>
    </w:p>
    <w:sectPr w:rsidR="00E94771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C60"/>
    <w:rsid w:val="000026FB"/>
    <w:rsid w:val="00011C34"/>
    <w:rsid w:val="00027C96"/>
    <w:rsid w:val="00096A64"/>
    <w:rsid w:val="000A2FFB"/>
    <w:rsid w:val="000D74EA"/>
    <w:rsid w:val="00152C02"/>
    <w:rsid w:val="001B0C1C"/>
    <w:rsid w:val="00242E5E"/>
    <w:rsid w:val="002D7CB1"/>
    <w:rsid w:val="003377B0"/>
    <w:rsid w:val="004F2063"/>
    <w:rsid w:val="004F640B"/>
    <w:rsid w:val="00524B14"/>
    <w:rsid w:val="00556629"/>
    <w:rsid w:val="0058452A"/>
    <w:rsid w:val="005D6FFE"/>
    <w:rsid w:val="006517F4"/>
    <w:rsid w:val="00656E28"/>
    <w:rsid w:val="00717C5F"/>
    <w:rsid w:val="00785A94"/>
    <w:rsid w:val="007873DD"/>
    <w:rsid w:val="00834333"/>
    <w:rsid w:val="00AC4ACA"/>
    <w:rsid w:val="00B203A0"/>
    <w:rsid w:val="00B62C60"/>
    <w:rsid w:val="00BA68DD"/>
    <w:rsid w:val="00BD5484"/>
    <w:rsid w:val="00BF187C"/>
    <w:rsid w:val="00C71D7E"/>
    <w:rsid w:val="00C82147"/>
    <w:rsid w:val="00E2794F"/>
    <w:rsid w:val="00E92217"/>
    <w:rsid w:val="00E94771"/>
    <w:rsid w:val="00F5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C6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656E28"/>
    <w:rPr>
      <w:rFonts w:ascii="Times New Roman" w:hAnsi="Times New Roman" w:cs="Times New Roman"/>
      <w:color w:val="106BBE"/>
    </w:rPr>
  </w:style>
  <w:style w:type="paragraph" w:styleId="a4">
    <w:name w:val="Balloon Text"/>
    <w:basedOn w:val="a"/>
    <w:link w:val="a5"/>
    <w:uiPriority w:val="99"/>
    <w:semiHidden/>
    <w:rsid w:val="00C71D7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C71D7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358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8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837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</cp:lastModifiedBy>
  <cp:revision>20</cp:revision>
  <cp:lastPrinted>2021-01-29T13:07:00Z</cp:lastPrinted>
  <dcterms:created xsi:type="dcterms:W3CDTF">2018-01-12T08:13:00Z</dcterms:created>
  <dcterms:modified xsi:type="dcterms:W3CDTF">2021-01-29T13:07:00Z</dcterms:modified>
</cp:coreProperties>
</file>