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18B" w:rsidRPr="003E518B" w:rsidRDefault="003E518B" w:rsidP="003E518B">
      <w:pPr>
        <w:spacing w:before="100" w:beforeAutospacing="1" w:after="100" w:afterAutospacing="1"/>
        <w:jc w:val="center"/>
        <w:outlineLvl w:val="1"/>
        <w:rPr>
          <w:b/>
          <w:bCs/>
          <w:sz w:val="36"/>
          <w:szCs w:val="36"/>
        </w:rPr>
      </w:pPr>
      <w:r w:rsidRPr="003E518B">
        <w:rPr>
          <w:b/>
          <w:bCs/>
          <w:sz w:val="36"/>
          <w:szCs w:val="36"/>
        </w:rPr>
        <w:t>Льготы для малого и среднего бизнеса</w:t>
      </w:r>
    </w:p>
    <w:p w:rsidR="003E518B" w:rsidRPr="003E518B" w:rsidRDefault="003E518B" w:rsidP="003E518B">
      <w:pPr>
        <w:spacing w:before="100" w:beforeAutospacing="1" w:after="100" w:afterAutospacing="1"/>
      </w:pPr>
      <w:r w:rsidRPr="003E518B">
        <w:t>Представители малого и среднего предпринимательства могут пользоваться некоторыми послаблениями. Например, им доступны такие льготы:</w:t>
      </w:r>
    </w:p>
    <w:p w:rsidR="003E518B" w:rsidRPr="003E518B" w:rsidRDefault="003E518B" w:rsidP="003E518B">
      <w:pPr>
        <w:numPr>
          <w:ilvl w:val="0"/>
          <w:numId w:val="1"/>
        </w:numPr>
        <w:spacing w:before="100" w:beforeAutospacing="1" w:after="100" w:afterAutospacing="1"/>
      </w:pPr>
      <w:r w:rsidRPr="003E518B">
        <w:rPr>
          <w:b/>
          <w:bCs/>
        </w:rPr>
        <w:t>Упрощенная работа с учетом и отчетностью.</w:t>
      </w:r>
      <w:r w:rsidRPr="003E518B">
        <w:t xml:space="preserve"> Субъекты малого бизнеса могут подавать облегченную отчетность. В перечень обычно входит два документа: бухгалтерский баланс и отчет о финансовых результатах. Бухгалтерия тоже упрощена. Например, малые предприятия могут начислять амортизацию не каждый месяц, а реже (иногда даже раз в год) или не создавать резерв для отпускных выплат.</w:t>
      </w:r>
    </w:p>
    <w:p w:rsidR="003E518B" w:rsidRPr="003E518B" w:rsidRDefault="003E518B" w:rsidP="003E518B">
      <w:pPr>
        <w:numPr>
          <w:ilvl w:val="0"/>
          <w:numId w:val="1"/>
        </w:numPr>
        <w:spacing w:before="100" w:beforeAutospacing="1" w:after="100" w:afterAutospacing="1"/>
      </w:pPr>
      <w:r w:rsidRPr="003E518B">
        <w:rPr>
          <w:b/>
          <w:bCs/>
        </w:rPr>
        <w:t>Кассовые льготы.</w:t>
      </w:r>
      <w:r w:rsidRPr="003E518B">
        <w:t xml:space="preserve"> Малые и средние предприятия могут вести кассовые операции в упрощенной форме. Например, им необязательно утверждать лимит остатка в кассе. </w:t>
      </w:r>
      <w:proofErr w:type="gramStart"/>
      <w:r w:rsidRPr="003E518B">
        <w:t>А ИП освобождены от ведения кассовых книг и расходных ордеров.</w:t>
      </w:r>
      <w:proofErr w:type="gramEnd"/>
    </w:p>
    <w:p w:rsidR="003E518B" w:rsidRPr="003E518B" w:rsidRDefault="003E518B" w:rsidP="003E518B">
      <w:pPr>
        <w:numPr>
          <w:ilvl w:val="0"/>
          <w:numId w:val="1"/>
        </w:numPr>
        <w:spacing w:before="100" w:beforeAutospacing="1" w:after="100" w:afterAutospacing="1"/>
      </w:pPr>
      <w:r w:rsidRPr="003E518B">
        <w:rPr>
          <w:b/>
          <w:bCs/>
        </w:rPr>
        <w:t>Административные наказания.</w:t>
      </w:r>
      <w:r w:rsidRPr="003E518B">
        <w:t xml:space="preserve"> Если малое предприятие впервые совершает правонарушение, то штраф </w:t>
      </w:r>
      <w:proofErr w:type="gramStart"/>
      <w:r w:rsidRPr="003E518B">
        <w:t>заменят на предупреждение</w:t>
      </w:r>
      <w:proofErr w:type="gramEnd"/>
      <w:r w:rsidRPr="003E518B">
        <w:t xml:space="preserve">. При этом важно, чтобы в результате не пострадали другие люди, окружающая среда, памятники культуры и другие объекты в соответствии со </w:t>
      </w:r>
      <w:hyperlink r:id="rId5" w:history="1">
        <w:r w:rsidRPr="003E518B">
          <w:rPr>
            <w:color w:val="0000FF"/>
            <w:u w:val="single"/>
          </w:rPr>
          <w:t xml:space="preserve">статьей 4.1.1. </w:t>
        </w:r>
        <w:proofErr w:type="spellStart"/>
        <w:r w:rsidRPr="003E518B">
          <w:rPr>
            <w:color w:val="0000FF"/>
            <w:u w:val="single"/>
          </w:rPr>
          <w:t>КоАП</w:t>
        </w:r>
        <w:proofErr w:type="spellEnd"/>
        <w:r w:rsidRPr="003E518B">
          <w:rPr>
            <w:color w:val="0000FF"/>
            <w:u w:val="single"/>
          </w:rPr>
          <w:t xml:space="preserve"> РФ</w:t>
        </w:r>
      </w:hyperlink>
      <w:r w:rsidRPr="003E518B">
        <w:t>.</w:t>
      </w:r>
    </w:p>
    <w:p w:rsidR="003E518B" w:rsidRPr="003E518B" w:rsidRDefault="003E518B" w:rsidP="003E518B">
      <w:pPr>
        <w:numPr>
          <w:ilvl w:val="0"/>
          <w:numId w:val="1"/>
        </w:numPr>
        <w:spacing w:before="100" w:beforeAutospacing="1" w:after="100" w:afterAutospacing="1"/>
      </w:pPr>
      <w:r w:rsidRPr="003E518B">
        <w:rPr>
          <w:b/>
          <w:bCs/>
        </w:rPr>
        <w:t>Страхование счетов и вкладов.</w:t>
      </w:r>
      <w:r w:rsidRPr="003E518B">
        <w:t xml:space="preserve"> Представители малого и среднего предпринимательства попадают под программу обязательного страхования вкладов и счетов согласно </w:t>
      </w:r>
      <w:hyperlink r:id="rId6" w:history="1">
        <w:r w:rsidRPr="003E518B">
          <w:rPr>
            <w:color w:val="0000FF"/>
            <w:u w:val="single"/>
          </w:rPr>
          <w:t>закону №177-ФЗ</w:t>
        </w:r>
      </w:hyperlink>
      <w:r w:rsidRPr="003E518B">
        <w:t>. Если банк ликвидируют или лишат лицензии, субъектам малого бизнеса возместят вложенные средства в размере суммы, которая хранилась в банке. С небольшим условием — размер выплаты не может превышать 1 400 000 рублей по всем вкладам в одной финансовой организации.</w:t>
      </w:r>
    </w:p>
    <w:p w:rsidR="003E518B" w:rsidRPr="003E518B" w:rsidRDefault="003E518B" w:rsidP="003E518B">
      <w:pPr>
        <w:numPr>
          <w:ilvl w:val="0"/>
          <w:numId w:val="1"/>
        </w:numPr>
        <w:spacing w:before="100" w:beforeAutospacing="1" w:after="100" w:afterAutospacing="1"/>
      </w:pPr>
      <w:r w:rsidRPr="003E518B">
        <w:rPr>
          <w:b/>
          <w:bCs/>
        </w:rPr>
        <w:t>Гарантия госзаказов.</w:t>
      </w:r>
      <w:r w:rsidRPr="003E518B">
        <w:t xml:space="preserve"> Согласно закону </w:t>
      </w:r>
      <w:hyperlink r:id="rId7" w:history="1">
        <w:r w:rsidRPr="003E518B">
          <w:rPr>
            <w:color w:val="0000FF"/>
            <w:u w:val="single"/>
          </w:rPr>
          <w:t>№44-ФЗ</w:t>
        </w:r>
      </w:hyperlink>
      <w:r w:rsidRPr="003E518B">
        <w:t>, государственные организации обязаны ежегодно заключать контракты с субъектами малого и среднего предпринимательства в объеме 15% от общих закупок.</w:t>
      </w:r>
    </w:p>
    <w:p w:rsidR="003E518B" w:rsidRPr="003E518B" w:rsidRDefault="003E518B" w:rsidP="003E518B">
      <w:pPr>
        <w:numPr>
          <w:ilvl w:val="0"/>
          <w:numId w:val="1"/>
        </w:numPr>
        <w:spacing w:before="100" w:beforeAutospacing="1" w:after="100" w:afterAutospacing="1"/>
      </w:pPr>
      <w:r w:rsidRPr="003E518B">
        <w:rPr>
          <w:b/>
          <w:bCs/>
        </w:rPr>
        <w:t>Упрощенное трудоустройство.</w:t>
      </w:r>
      <w:r w:rsidRPr="003E518B">
        <w:t xml:space="preserve"> Владельцы малого и среднего бизнеса могут нанимать работников по срочным трудовым договорам, если численность их штата не превышает 35 человек. Для отраслей бытового обслуживания и торговли в розницу ограничение по штату чуть строже — 20 человек.</w:t>
      </w:r>
    </w:p>
    <w:p w:rsidR="003E518B" w:rsidRPr="003E518B" w:rsidRDefault="003E518B" w:rsidP="003E518B">
      <w:pPr>
        <w:spacing w:before="100" w:beforeAutospacing="1" w:after="100" w:afterAutospacing="1"/>
      </w:pPr>
      <w:r w:rsidRPr="003E518B">
        <w:t xml:space="preserve">Субъекты малого и среднего предпринимательства также получили поддержку в период пандемии. </w:t>
      </w:r>
      <w:r w:rsidRPr="003E518B">
        <w:rPr>
          <w:b/>
          <w:bCs/>
        </w:rPr>
        <w:t>Например, с апреля 2020 года они могут:</w:t>
      </w:r>
    </w:p>
    <w:p w:rsidR="003E518B" w:rsidRPr="003E518B" w:rsidRDefault="003E518B" w:rsidP="003E518B">
      <w:pPr>
        <w:numPr>
          <w:ilvl w:val="0"/>
          <w:numId w:val="2"/>
        </w:numPr>
        <w:spacing w:before="100" w:beforeAutospacing="1" w:after="100" w:afterAutospacing="1"/>
      </w:pPr>
      <w:r w:rsidRPr="003E518B">
        <w:t>платить страховые взносы по льготной ставке 15% (к части выплат, превышающих МРОТ);</w:t>
      </w:r>
    </w:p>
    <w:p w:rsidR="003E518B" w:rsidRPr="003E518B" w:rsidRDefault="003E518B" w:rsidP="003E518B">
      <w:pPr>
        <w:numPr>
          <w:ilvl w:val="0"/>
          <w:numId w:val="2"/>
        </w:numPr>
        <w:spacing w:before="100" w:beforeAutospacing="1" w:after="100" w:afterAutospacing="1"/>
      </w:pPr>
      <w:r w:rsidRPr="003E518B">
        <w:t>получить отсрочку для страховых и налоговых выплат;</w:t>
      </w:r>
    </w:p>
    <w:p w:rsidR="003E518B" w:rsidRPr="003E518B" w:rsidRDefault="003E518B" w:rsidP="003E518B">
      <w:pPr>
        <w:numPr>
          <w:ilvl w:val="0"/>
          <w:numId w:val="2"/>
        </w:numPr>
        <w:spacing w:before="100" w:beforeAutospacing="1" w:after="100" w:afterAutospacing="1"/>
      </w:pPr>
      <w:r w:rsidRPr="003E518B">
        <w:t>продлить лицензии.</w:t>
      </w:r>
    </w:p>
    <w:p w:rsidR="003E518B" w:rsidRPr="003E518B" w:rsidRDefault="003E518B" w:rsidP="003E518B">
      <w:pPr>
        <w:spacing w:before="100" w:beforeAutospacing="1" w:after="100" w:afterAutospacing="1"/>
      </w:pPr>
      <w:r w:rsidRPr="003E518B">
        <w:t xml:space="preserve">Другая мера поддержки касается малых предприятий, чей бизнес пострадал из-за </w:t>
      </w:r>
      <w:proofErr w:type="spellStart"/>
      <w:r w:rsidRPr="003E518B">
        <w:t>ковидных</w:t>
      </w:r>
      <w:proofErr w:type="spellEnd"/>
      <w:r w:rsidRPr="003E518B">
        <w:t xml:space="preserve"> ограничений, введенных в некоторых регионах с 1 августа 2021 года. Согласно постановлению Правительства </w:t>
      </w:r>
      <w:hyperlink r:id="rId8" w:history="1">
        <w:r w:rsidRPr="003E518B">
          <w:rPr>
            <w:color w:val="0000FF"/>
            <w:u w:val="single"/>
          </w:rPr>
          <w:t>№1513</w:t>
        </w:r>
      </w:hyperlink>
      <w:r w:rsidRPr="003E518B">
        <w:t>, субъектам малого предпринимательства выплатят субсидию в следующем порядке:</w:t>
      </w:r>
    </w:p>
    <w:p w:rsidR="003E518B" w:rsidRPr="003E518B" w:rsidRDefault="003E518B" w:rsidP="003E518B">
      <w:pPr>
        <w:numPr>
          <w:ilvl w:val="0"/>
          <w:numId w:val="3"/>
        </w:numPr>
        <w:spacing w:before="100" w:beforeAutospacing="1" w:after="100" w:afterAutospacing="1"/>
      </w:pPr>
      <w:r w:rsidRPr="003E518B">
        <w:rPr>
          <w:b/>
          <w:bCs/>
        </w:rPr>
        <w:t>ИП:</w:t>
      </w:r>
      <w:r w:rsidRPr="003E518B">
        <w:t xml:space="preserve"> половина МРОТ на количество работников в июне 2021 плюс сам предприниматель;</w:t>
      </w:r>
    </w:p>
    <w:p w:rsidR="003E518B" w:rsidRPr="003E518B" w:rsidRDefault="003E518B" w:rsidP="003E518B">
      <w:pPr>
        <w:numPr>
          <w:ilvl w:val="0"/>
          <w:numId w:val="3"/>
        </w:numPr>
        <w:spacing w:before="100" w:beforeAutospacing="1" w:after="100" w:afterAutospacing="1"/>
      </w:pPr>
      <w:r w:rsidRPr="003E518B">
        <w:rPr>
          <w:b/>
          <w:bCs/>
        </w:rPr>
        <w:t>ООО:</w:t>
      </w:r>
      <w:r w:rsidRPr="003E518B">
        <w:t xml:space="preserve"> половина МРОТ на количество сотрудников в июне.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E4925"/>
    <w:multiLevelType w:val="multilevel"/>
    <w:tmpl w:val="89980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4C76B3"/>
    <w:multiLevelType w:val="multilevel"/>
    <w:tmpl w:val="18189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9A5113"/>
    <w:multiLevelType w:val="multilevel"/>
    <w:tmpl w:val="9A180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518B"/>
    <w:rsid w:val="003A68AE"/>
    <w:rsid w:val="003E00DD"/>
    <w:rsid w:val="003E518B"/>
    <w:rsid w:val="00FB3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3E518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3E518B"/>
    <w:rPr>
      <w:b/>
      <w:bCs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3E518B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3E51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0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1091500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galacts.ru/doc/44_FZ-o-kontraktnoj-sistem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.gov.ru/proxy/ips/?docbody=&amp;nd=102084773/" TargetMode="External"/><Relationship Id="rId5" Type="http://schemas.openxmlformats.org/officeDocument/2006/relationships/hyperlink" Target="https://rulaws.ru/koap/Razdel-I/Glava-4/Statya-4.1.1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2493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2021-12-21T11:32:00Z</dcterms:created>
  <dcterms:modified xsi:type="dcterms:W3CDTF">2021-12-21T11:33:00Z</dcterms:modified>
</cp:coreProperties>
</file>