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006" w:rsidRDefault="00843006" w:rsidP="00843006">
      <w:pPr>
        <w:jc w:val="right"/>
        <w:rPr>
          <w:b/>
          <w:sz w:val="28"/>
          <w:szCs w:val="28"/>
        </w:rPr>
      </w:pPr>
    </w:p>
    <w:p w:rsidR="00060EAC" w:rsidRPr="00DD0F9C" w:rsidRDefault="00060EAC" w:rsidP="00060EAC">
      <w:pPr>
        <w:jc w:val="center"/>
        <w:rPr>
          <w:spacing w:val="8"/>
          <w:sz w:val="27"/>
          <w:szCs w:val="27"/>
        </w:rPr>
      </w:pPr>
      <w:r w:rsidRPr="00DD0F9C">
        <w:rPr>
          <w:bCs/>
          <w:sz w:val="27"/>
          <w:szCs w:val="27"/>
        </w:rPr>
        <w:t>ПРОЕКТ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Совет депутатов Луньгинско-Майданского сельского поселения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Ардатовского муниципального района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Республики Мордовия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седьмого созыва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proofErr w:type="spellStart"/>
      <w:r w:rsidRPr="00DD0F9C">
        <w:rPr>
          <w:spacing w:val="8"/>
          <w:sz w:val="27"/>
          <w:szCs w:val="27"/>
        </w:rPr>
        <w:t>с</w:t>
      </w:r>
      <w:proofErr w:type="gramStart"/>
      <w:r w:rsidRPr="00DD0F9C">
        <w:rPr>
          <w:spacing w:val="8"/>
          <w:sz w:val="27"/>
          <w:szCs w:val="27"/>
        </w:rPr>
        <w:t>.Л</w:t>
      </w:r>
      <w:proofErr w:type="gramEnd"/>
      <w:r w:rsidRPr="00DD0F9C">
        <w:rPr>
          <w:spacing w:val="8"/>
          <w:sz w:val="27"/>
          <w:szCs w:val="27"/>
        </w:rPr>
        <w:t>уньгинский</w:t>
      </w:r>
      <w:proofErr w:type="spellEnd"/>
      <w:r w:rsidRPr="00DD0F9C">
        <w:rPr>
          <w:spacing w:val="8"/>
          <w:sz w:val="27"/>
          <w:szCs w:val="27"/>
        </w:rPr>
        <w:t xml:space="preserve"> Майдан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РЕШЕНИЕ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7"/>
          <w:szCs w:val="27"/>
        </w:rPr>
      </w:pPr>
      <w:r w:rsidRPr="00DD0F9C">
        <w:rPr>
          <w:b/>
          <w:sz w:val="27"/>
          <w:szCs w:val="27"/>
        </w:rPr>
        <w:t xml:space="preserve">    </w:t>
      </w:r>
      <w:r w:rsidRPr="00DD0F9C">
        <w:rPr>
          <w:sz w:val="27"/>
          <w:szCs w:val="27"/>
        </w:rPr>
        <w:t>от     декабря   2023 г                                                                          №</w:t>
      </w:r>
    </w:p>
    <w:p w:rsidR="00843006" w:rsidRPr="00DD0F9C" w:rsidRDefault="00843006" w:rsidP="0084300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bCs/>
          <w:caps/>
          <w:sz w:val="27"/>
          <w:szCs w:val="27"/>
          <w:lang w:eastAsia="ru-RU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О бюджете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2024 год и на плановый период 2025 и 2026 годов» и на основании прогноза социально-экономического развития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Совет депутатов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решил: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20"/>
        <w:jc w:val="center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1. Основные характеристики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</w:t>
      </w:r>
      <w:r w:rsidRPr="00DD0F9C">
        <w:rPr>
          <w:sz w:val="27"/>
          <w:szCs w:val="27"/>
          <w:lang w:eastAsia="ru-RU"/>
        </w:rPr>
        <w:t xml:space="preserve">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2024 год по доходам в сумме </w:t>
      </w:r>
      <w:r w:rsidR="00CB4CFB" w:rsidRPr="00DD0F9C">
        <w:rPr>
          <w:sz w:val="27"/>
          <w:szCs w:val="27"/>
          <w:lang w:eastAsia="ru-RU"/>
        </w:rPr>
        <w:t>1741,2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1703,2</w:t>
      </w:r>
      <w:r w:rsidRPr="00DD0F9C">
        <w:rPr>
          <w:sz w:val="27"/>
          <w:szCs w:val="27"/>
          <w:lang w:eastAsia="ru-RU"/>
        </w:rPr>
        <w:t xml:space="preserve"> тыс. рублей,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proofErr w:type="gramStart"/>
      <w:r w:rsidRPr="00DD0F9C">
        <w:rPr>
          <w:sz w:val="27"/>
          <w:szCs w:val="27"/>
          <w:lang w:eastAsia="ru-RU"/>
        </w:rPr>
        <w:t>тыс</w:t>
      </w:r>
      <w:proofErr w:type="spellEnd"/>
      <w:proofErr w:type="gramEnd"/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</w:t>
      </w:r>
      <w:r w:rsidRPr="00DD0F9C">
        <w:rPr>
          <w:b/>
          <w:sz w:val="27"/>
          <w:szCs w:val="27"/>
          <w:lang w:eastAsia="ru-RU"/>
        </w:rPr>
        <w:t>4,1</w:t>
      </w:r>
      <w:r w:rsidRPr="00DD0F9C">
        <w:rPr>
          <w:sz w:val="27"/>
          <w:szCs w:val="27"/>
          <w:lang w:eastAsia="ru-RU"/>
        </w:rPr>
        <w:t xml:space="preserve"> процентов (декабрь 2024 года к декабрю 2023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2025 год по доходам в сумме </w:t>
      </w:r>
      <w:r w:rsidR="00CB4CFB" w:rsidRPr="00DD0F9C">
        <w:rPr>
          <w:sz w:val="27"/>
          <w:szCs w:val="27"/>
          <w:lang w:eastAsia="ru-RU"/>
        </w:rPr>
        <w:t>1493,6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1443,0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>, исходя из уровня инфляции, не превышающего 4,0 процентов (декабрь 2025 года к декабрю 2024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2026 год по доходам в сумме </w:t>
      </w:r>
      <w:r w:rsidR="00CB4CFB" w:rsidRPr="00DD0F9C">
        <w:rPr>
          <w:sz w:val="27"/>
          <w:szCs w:val="27"/>
          <w:lang w:eastAsia="ru-RU"/>
        </w:rPr>
        <w:t>1557,9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1494,6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4,0 процентов (декабрь 2026 года к декабрю 2025 года).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ind w:hanging="1631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                       Статья 2.  Главные администраторы доходов бюджета</w:t>
      </w:r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b/>
          <w:sz w:val="27"/>
          <w:szCs w:val="27"/>
          <w:lang w:eastAsia="ru-RU"/>
        </w:rPr>
        <w:t xml:space="preserve"> и главные администраторы источников финансирования дефицита бюджета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bCs/>
          <w:sz w:val="27"/>
          <w:szCs w:val="27"/>
          <w:lang w:eastAsia="ru-RU"/>
        </w:rPr>
        <w:t>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left="2340" w:hanging="1631"/>
        <w:jc w:val="both"/>
        <w:rPr>
          <w:b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Утвердить </w:t>
      </w:r>
      <w:hyperlink r:id="rId7" w:history="1">
        <w:r w:rsidRPr="00DD0F9C">
          <w:rPr>
            <w:bCs/>
            <w:color w:val="000000"/>
            <w:sz w:val="27"/>
            <w:szCs w:val="27"/>
            <w:lang w:eastAsia="ru-RU"/>
          </w:rPr>
          <w:t>перечень</w:t>
        </w:r>
      </w:hyperlink>
      <w:r w:rsidRPr="00DD0F9C">
        <w:rPr>
          <w:bCs/>
          <w:sz w:val="27"/>
          <w:szCs w:val="27"/>
          <w:lang w:eastAsia="ru-RU"/>
        </w:rPr>
        <w:t xml:space="preserve">  администраторов доходов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lastRenderedPageBreak/>
        <w:t xml:space="preserve">2. Утвердить </w:t>
      </w:r>
      <w:proofErr w:type="gramStart"/>
      <w:r w:rsidRPr="00DD0F9C">
        <w:rPr>
          <w:bCs/>
          <w:sz w:val="27"/>
          <w:szCs w:val="27"/>
          <w:lang w:eastAsia="ru-RU"/>
        </w:rPr>
        <w:t>п</w:t>
      </w:r>
      <w:proofErr w:type="gramEnd"/>
      <w:r w:rsidR="00337A40" w:rsidRPr="00DD0F9C">
        <w:rPr>
          <w:sz w:val="27"/>
          <w:szCs w:val="27"/>
        </w:rPr>
        <w:fldChar w:fldCharType="begin"/>
      </w:r>
      <w:r w:rsidR="00337A40" w:rsidRPr="00DD0F9C">
        <w:rPr>
          <w:sz w:val="27"/>
          <w:szCs w:val="27"/>
        </w:rPr>
        <w:instrText xml:space="preserve"> HYPERLINK "consultantplus://offline/ref=F567F06AF04C19C4C6210FA04A41AA487D2D0128D022F1F8A4DBBE522FEE3B19A497E3788AA0D66A33424BV3I6M" </w:instrText>
      </w:r>
      <w:r w:rsidR="00337A40" w:rsidRPr="00DD0F9C">
        <w:rPr>
          <w:sz w:val="27"/>
          <w:szCs w:val="27"/>
        </w:rPr>
        <w:fldChar w:fldCharType="separate"/>
      </w:r>
      <w:r w:rsidRPr="00DD0F9C">
        <w:rPr>
          <w:bCs/>
          <w:color w:val="000000"/>
          <w:sz w:val="27"/>
          <w:szCs w:val="27"/>
          <w:lang w:eastAsia="ru-RU"/>
        </w:rPr>
        <w:t>еречень</w:t>
      </w:r>
      <w:r w:rsidR="00337A40" w:rsidRPr="00DD0F9C">
        <w:rPr>
          <w:bCs/>
          <w:color w:val="000000"/>
          <w:sz w:val="27"/>
          <w:szCs w:val="27"/>
          <w:lang w:eastAsia="ru-RU"/>
        </w:rPr>
        <w:fldChar w:fldCharType="end"/>
      </w:r>
      <w:r w:rsidRPr="00DD0F9C">
        <w:rPr>
          <w:bCs/>
          <w:sz w:val="27"/>
          <w:szCs w:val="27"/>
          <w:lang w:eastAsia="ru-RU"/>
        </w:rPr>
        <w:t xml:space="preserve">  администраторов источников финансирования дефицита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3. Доходы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</w:t>
      </w:r>
      <w:r w:rsidR="00060EAC" w:rsidRPr="00DD0F9C">
        <w:rPr>
          <w:bCs/>
          <w:sz w:val="27"/>
          <w:szCs w:val="27"/>
          <w:lang w:eastAsia="ru-RU"/>
        </w:rPr>
        <w:t>рации</w:t>
      </w:r>
      <w:r w:rsidRPr="00DD0F9C">
        <w:rPr>
          <w:bCs/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Статья 3. Общая характеристика доходов бюджета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DD0F9C">
        <w:rPr>
          <w:sz w:val="27"/>
          <w:szCs w:val="27"/>
          <w:lang w:eastAsia="ru-RU"/>
        </w:rPr>
        <w:t xml:space="preserve">Доходы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Безвозмездные поступления в бюджет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Утвердить объем безвозмездных поступлений в бюджет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1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5.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Распределение расходов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>Утвердить: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bookmarkStart w:id="0" w:name="Par42"/>
      <w:bookmarkEnd w:id="0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  <w:r w:rsidRPr="00DD0F9C">
        <w:rPr>
          <w:sz w:val="27"/>
          <w:szCs w:val="27"/>
          <w:lang w:eastAsia="ru-RU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DD0F9C">
        <w:rPr>
          <w:bCs/>
          <w:sz w:val="27"/>
          <w:szCs w:val="27"/>
          <w:lang w:eastAsia="ru-RU"/>
        </w:rPr>
        <w:t>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="00060EAC" w:rsidRPr="00DD0F9C">
        <w:rPr>
          <w:sz w:val="27"/>
          <w:szCs w:val="27"/>
          <w:lang w:eastAsia="ru-RU"/>
        </w:rPr>
        <w:t>и на плановый период 2025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3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ведомственную структуру расходов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</w:t>
      </w:r>
      <w:r w:rsidRPr="00DD0F9C">
        <w:rPr>
          <w:bCs/>
          <w:sz w:val="27"/>
          <w:szCs w:val="27"/>
          <w:lang w:eastAsia="ru-RU"/>
        </w:rPr>
        <w:t>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8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 xml:space="preserve">приложению </w:t>
        </w:r>
      </w:hyperlink>
      <w:r w:rsidRPr="00DD0F9C">
        <w:rPr>
          <w:bCs/>
          <w:sz w:val="27"/>
          <w:szCs w:val="27"/>
          <w:lang w:eastAsia="ru-RU"/>
        </w:rPr>
        <w:t>2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sz w:val="27"/>
          <w:szCs w:val="27"/>
          <w:lang w:eastAsia="ru-RU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DD0F9C">
        <w:rPr>
          <w:bCs/>
          <w:sz w:val="27"/>
          <w:szCs w:val="27"/>
          <w:lang w:eastAsia="ru-RU"/>
        </w:rPr>
        <w:t>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9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приложению</w:t>
        </w:r>
      </w:hyperlink>
      <w:r w:rsidRPr="00DD0F9C">
        <w:rPr>
          <w:sz w:val="27"/>
          <w:szCs w:val="27"/>
          <w:lang w:eastAsia="ru-RU"/>
        </w:rPr>
        <w:t xml:space="preserve"> 4</w:t>
      </w:r>
      <w:r w:rsidRPr="00DD0F9C">
        <w:rPr>
          <w:bCs/>
          <w:sz w:val="27"/>
          <w:szCs w:val="27"/>
          <w:lang w:eastAsia="ru-RU"/>
        </w:rPr>
        <w:t xml:space="preserve"> к настоящему Решению.</w:t>
      </w:r>
      <w:proofErr w:type="gramEnd"/>
    </w:p>
    <w:p w:rsidR="00843006" w:rsidRPr="00DD0F9C" w:rsidRDefault="00843006" w:rsidP="00843006">
      <w:pPr>
        <w:ind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 xml:space="preserve">Статья 6.  Бюджетные ассигнования на обеспечение выполнения функций казенных учреждений 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843006" w:rsidRPr="00DD0F9C" w:rsidRDefault="00843006" w:rsidP="00843006">
      <w:pPr>
        <w:ind w:left="2520"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Казенным учреждениям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предоставляются средства на обеспечение выполнения их функций, в том числе</w:t>
      </w:r>
      <w:r w:rsidRPr="00DD0F9C">
        <w:rPr>
          <w:b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по оказанию муниципальных услуг (выполнению работ) </w:t>
      </w:r>
      <w:r w:rsidRPr="00DD0F9C">
        <w:rPr>
          <w:sz w:val="27"/>
          <w:szCs w:val="27"/>
        </w:rPr>
        <w:lastRenderedPageBreak/>
        <w:t xml:space="preserve">физическим и (или) юридическим лицам </w:t>
      </w:r>
      <w:proofErr w:type="gramStart"/>
      <w:r w:rsidRPr="00DD0F9C">
        <w:rPr>
          <w:sz w:val="27"/>
          <w:szCs w:val="27"/>
        </w:rPr>
        <w:t>на</w:t>
      </w:r>
      <w:proofErr w:type="gramEnd"/>
      <w:r w:rsidRPr="00DD0F9C">
        <w:rPr>
          <w:sz w:val="27"/>
          <w:szCs w:val="27"/>
        </w:rPr>
        <w:t>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DD0F9C">
        <w:rPr>
          <w:bCs/>
          <w:sz w:val="27"/>
          <w:szCs w:val="27"/>
        </w:rPr>
        <w:t xml:space="preserve">замещающих муниципальные должности </w:t>
      </w:r>
      <w:r w:rsidR="00467587" w:rsidRPr="00DD0F9C">
        <w:rPr>
          <w:bCs/>
          <w:sz w:val="27"/>
          <w:szCs w:val="27"/>
        </w:rPr>
        <w:t>Луньгинско-Майданского</w:t>
      </w:r>
      <w:r w:rsidRPr="00DD0F9C">
        <w:rPr>
          <w:bCs/>
          <w:sz w:val="27"/>
          <w:szCs w:val="27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закупки товаров, работ, услуг для обеспечения муниципальных нужд;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уплату налогов, сборов и иных обязательных платежей в бюджетную систему Российской Федерации.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возмещение вреда, причиненного казенным учреждением при осуществлении его деятельности. </w:t>
      </w: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7</w:t>
      </w:r>
      <w:r w:rsidRPr="00DD0F9C">
        <w:rPr>
          <w:sz w:val="27"/>
          <w:szCs w:val="27"/>
        </w:rPr>
        <w:t xml:space="preserve">. </w:t>
      </w:r>
      <w:r w:rsidRPr="00DD0F9C">
        <w:rPr>
          <w:b/>
          <w:sz w:val="27"/>
          <w:szCs w:val="27"/>
        </w:rPr>
        <w:t xml:space="preserve">Бюджетные ассигнования на закупку товаров, работ, услуг для муниципальных нужд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 сельского поселения</w:t>
      </w:r>
    </w:p>
    <w:p w:rsidR="00843006" w:rsidRPr="00DD0F9C" w:rsidRDefault="00843006" w:rsidP="00843006">
      <w:pPr>
        <w:ind w:left="2520"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843006" w:rsidRPr="00DD0F9C" w:rsidRDefault="00843006" w:rsidP="00843006">
      <w:pPr>
        <w:ind w:left="2700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left="2700"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43006" w:rsidRPr="00DD0F9C" w:rsidRDefault="00843006" w:rsidP="00843006">
      <w:pPr>
        <w:ind w:firstLine="709"/>
        <w:jc w:val="both"/>
        <w:rPr>
          <w:color w:val="000000"/>
          <w:sz w:val="27"/>
          <w:szCs w:val="27"/>
        </w:rPr>
      </w:pPr>
      <w:r w:rsidRPr="00DD0F9C">
        <w:rPr>
          <w:color w:val="000000"/>
          <w:sz w:val="27"/>
          <w:szCs w:val="27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Объем бюджетных ассигнований, направляемых на исполнение </w:t>
      </w:r>
      <w:proofErr w:type="gramStart"/>
      <w:r w:rsidRPr="00DD0F9C">
        <w:rPr>
          <w:sz w:val="27"/>
          <w:szCs w:val="27"/>
        </w:rPr>
        <w:t xml:space="preserve">публичных нормативных обязательств, предусмотренных решением Совета депутатов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составляет</w:t>
      </w:r>
      <w:proofErr w:type="gramEnd"/>
      <w:r w:rsidRPr="00DD0F9C">
        <w:rPr>
          <w:sz w:val="27"/>
          <w:szCs w:val="27"/>
        </w:rPr>
        <w:t xml:space="preserve"> в 2024  году  -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2025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2026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рублей.</w:t>
      </w:r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  <w:bookmarkStart w:id="1" w:name="Par156"/>
      <w:bookmarkEnd w:id="1"/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9.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Бюджетные ассигнования Дорожного фонда    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Утвердить объем бюджетных ассигнований Дорожного фонда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</w:t>
      </w:r>
      <w:r w:rsidR="00CB4CFB" w:rsidRPr="00DD0F9C">
        <w:rPr>
          <w:sz w:val="27"/>
          <w:szCs w:val="27"/>
          <w:lang w:eastAsia="ru-RU"/>
        </w:rPr>
        <w:t>430,0</w:t>
      </w:r>
      <w:r w:rsidRPr="00DD0F9C">
        <w:rPr>
          <w:sz w:val="27"/>
          <w:szCs w:val="27"/>
          <w:lang w:eastAsia="ru-RU"/>
        </w:rPr>
        <w:t xml:space="preserve"> тыс. рублей</w:t>
      </w:r>
      <w:r w:rsidRPr="00DD0F9C">
        <w:rPr>
          <w:bCs/>
          <w:sz w:val="27"/>
          <w:szCs w:val="27"/>
          <w:lang w:eastAsia="ru-RU"/>
        </w:rPr>
        <w:t>, на 2025 год -</w:t>
      </w:r>
      <w:r w:rsidR="00CB4CFB" w:rsidRPr="00DD0F9C">
        <w:rPr>
          <w:bCs/>
          <w:sz w:val="27"/>
          <w:szCs w:val="27"/>
          <w:lang w:eastAsia="ru-RU"/>
        </w:rPr>
        <w:t>452,8</w:t>
      </w:r>
      <w:r w:rsidRPr="00DD0F9C">
        <w:rPr>
          <w:bCs/>
          <w:sz w:val="27"/>
          <w:szCs w:val="27"/>
          <w:lang w:eastAsia="ru-RU"/>
        </w:rPr>
        <w:t xml:space="preserve">  тыс. рублей, на 2026 год – </w:t>
      </w:r>
      <w:r w:rsidR="00CB4CFB" w:rsidRPr="00DD0F9C">
        <w:rPr>
          <w:bCs/>
          <w:sz w:val="27"/>
          <w:szCs w:val="27"/>
          <w:lang w:eastAsia="ru-RU"/>
        </w:rPr>
        <w:t>466,4</w:t>
      </w:r>
      <w:r w:rsidRPr="00DD0F9C">
        <w:rPr>
          <w:bCs/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t xml:space="preserve">2. Бюджетные ассигнования Дорожного фонда </w:t>
      </w:r>
      <w:r w:rsidR="00467587" w:rsidRPr="00DD0F9C">
        <w:rPr>
          <w:rFonts w:eastAsia="Calibri"/>
          <w:sz w:val="27"/>
          <w:szCs w:val="27"/>
        </w:rPr>
        <w:t>Луньгинско-Майданского</w:t>
      </w:r>
      <w:r w:rsidRPr="00DD0F9C">
        <w:rPr>
          <w:rFonts w:eastAsia="Calibri"/>
          <w:sz w:val="27"/>
          <w:szCs w:val="27"/>
        </w:rPr>
        <w:t xml:space="preserve"> сельского поселения Ардатовского муниципального района Республики Мордовия направляются: 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lastRenderedPageBreak/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43006" w:rsidRPr="00DD0F9C" w:rsidRDefault="00843006" w:rsidP="00843006">
      <w:pPr>
        <w:ind w:firstLine="708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Порядок формирования и использования </w:t>
      </w:r>
      <w:r w:rsidRPr="00DD0F9C">
        <w:rPr>
          <w:bCs/>
          <w:sz w:val="27"/>
          <w:szCs w:val="27"/>
          <w:lang w:eastAsia="ru-RU"/>
        </w:rPr>
        <w:t xml:space="preserve">Дорожного фонда сельского поселения определяется Решением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района.</w:t>
      </w: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10.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Резервный фонд администрации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Установить размер Резервного фонда администрации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в сумме 0,1 тыс. рублей ежегодно.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43006" w:rsidRPr="00DD0F9C" w:rsidRDefault="00843006" w:rsidP="00843006">
      <w:pPr>
        <w:adjustRightInd w:val="0"/>
        <w:ind w:left="2520" w:hanging="1811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11.</w:t>
      </w:r>
      <w:r w:rsidRPr="00DD0F9C">
        <w:rPr>
          <w:b/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>Объем бюджетных ассигнований на исполнение публичных нормативных обязательств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</w:t>
      </w:r>
      <w:r w:rsidRPr="00DD0F9C">
        <w:rPr>
          <w:sz w:val="27"/>
          <w:szCs w:val="27"/>
          <w:lang w:eastAsia="ru-RU"/>
        </w:rPr>
        <w:t xml:space="preserve">тыс. рублей, на 2025год  в сумме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 xml:space="preserve">, на 2026 год в сумме 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тыс.рублей</w:t>
      </w:r>
      <w:proofErr w:type="spellEnd"/>
      <w:r w:rsidRPr="00DD0F9C">
        <w:rPr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left="709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12. Расходы на исполнение судебных актов по искам к </w:t>
      </w:r>
      <w:proofErr w:type="spellStart"/>
      <w:r w:rsidRPr="00DD0F9C">
        <w:rPr>
          <w:b/>
          <w:bCs/>
          <w:sz w:val="27"/>
          <w:szCs w:val="27"/>
          <w:lang w:eastAsia="ru-RU"/>
        </w:rPr>
        <w:t>Каласевскому</w:t>
      </w:r>
      <w:proofErr w:type="spellEnd"/>
      <w:r w:rsidRPr="00DD0F9C">
        <w:rPr>
          <w:b/>
          <w:bCs/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1. Из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DD0F9C">
        <w:rPr>
          <w:color w:val="000000"/>
          <w:sz w:val="27"/>
          <w:szCs w:val="27"/>
          <w:lang w:eastAsia="ru-RU"/>
        </w:rPr>
        <w:t>на</w:t>
      </w:r>
      <w:proofErr w:type="gramEnd"/>
      <w:r w:rsidRPr="00DD0F9C">
        <w:rPr>
          <w:color w:val="000000"/>
          <w:sz w:val="27"/>
          <w:szCs w:val="27"/>
          <w:lang w:eastAsia="ru-RU"/>
        </w:rPr>
        <w:t>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color w:val="000000"/>
          <w:sz w:val="27"/>
          <w:szCs w:val="27"/>
          <w:lang w:eastAsia="ru-RU"/>
        </w:rPr>
        <w:t xml:space="preserve">- </w:t>
      </w:r>
      <w:r w:rsidRPr="00DD0F9C">
        <w:rPr>
          <w:sz w:val="27"/>
          <w:szCs w:val="27"/>
          <w:lang w:eastAsia="ru-RU"/>
        </w:rPr>
        <w:t xml:space="preserve">исполнение судебных актов по искам к </w:t>
      </w:r>
      <w:proofErr w:type="spellStart"/>
      <w:r w:rsidR="00060EAC" w:rsidRPr="00DD0F9C">
        <w:rPr>
          <w:color w:val="000000"/>
          <w:sz w:val="27"/>
          <w:szCs w:val="27"/>
          <w:lang w:eastAsia="ru-RU"/>
        </w:rPr>
        <w:t>Луньгинско-Майданскому</w:t>
      </w:r>
      <w:proofErr w:type="spellEnd"/>
      <w:r w:rsidRPr="00DD0F9C">
        <w:rPr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исполнение судебных актов, предусматривающих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исполнение решения налогового органа о взыскании налога, сбора, страхового взноса, </w:t>
      </w:r>
      <w:r w:rsidRPr="00DD0F9C">
        <w:rPr>
          <w:color w:val="000000"/>
          <w:sz w:val="27"/>
          <w:szCs w:val="27"/>
          <w:lang w:eastAsia="ru-RU"/>
        </w:rPr>
        <w:lastRenderedPageBreak/>
        <w:t xml:space="preserve">пеней и штрафов, предусматривающего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</w:t>
      </w:r>
      <w:proofErr w:type="gramStart"/>
      <w:r w:rsidRPr="00DD0F9C">
        <w:rPr>
          <w:color w:val="000000"/>
          <w:sz w:val="27"/>
          <w:szCs w:val="27"/>
          <w:lang w:eastAsia="ru-RU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DD0F9C">
        <w:rPr>
          <w:color w:val="000000"/>
          <w:sz w:val="27"/>
          <w:szCs w:val="27"/>
          <w:lang w:eastAsia="ru-RU"/>
        </w:rPr>
        <w:t xml:space="preserve"> за счет средств местного бюджета.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13.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sz w:val="27"/>
          <w:szCs w:val="27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t xml:space="preserve">1. </w:t>
      </w:r>
      <w:r w:rsidRPr="00DD0F9C">
        <w:rPr>
          <w:rFonts w:eastAsia="Calibri"/>
          <w:bCs/>
          <w:sz w:val="27"/>
          <w:szCs w:val="27"/>
        </w:rPr>
        <w:t xml:space="preserve">Право осуществления от имени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</w:t>
      </w:r>
      <w:r w:rsidRPr="00DD0F9C">
        <w:rPr>
          <w:rFonts w:eastAsia="Calibri"/>
          <w:sz w:val="27"/>
          <w:szCs w:val="27"/>
        </w:rPr>
        <w:t>Ардатовского муниципального района Республики Мордовия</w:t>
      </w:r>
      <w:r w:rsidRPr="00DD0F9C">
        <w:rPr>
          <w:rFonts w:eastAsia="Calibri"/>
          <w:bCs/>
          <w:sz w:val="27"/>
          <w:szCs w:val="27"/>
        </w:rPr>
        <w:t xml:space="preserve"> муниципальных внутренних заимствований принадлежит администрации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источники внутреннего финансирования дефицита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Программу муниципальных внутренних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 согласно приложению 6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4. Установить предельный объем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5. Установить верхний предел муниципального внутреннего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 в сумме  0 тыс. рублей, на 1 января 2025 года – 0 тыс. рублей, на 1 января 2026года –0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6. Утвердить объем расходов на обслуживание муниципального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 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тыс. рублей, на 2025 год – 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тыс. рублей, на 2026 год – 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7. Установить верхний предел муниципального долга по муниципальным гарантиям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года, 2025 и 2026 годов  в сумме  0,00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Особенности исполнения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sz w:val="27"/>
          <w:szCs w:val="27"/>
          <w:lang w:eastAsia="ru-RU"/>
        </w:rPr>
        <w:t xml:space="preserve">Ардатовского муниципального района </w:t>
      </w:r>
      <w:r w:rsidRPr="00DD0F9C">
        <w:rPr>
          <w:b/>
          <w:bCs/>
          <w:sz w:val="27"/>
          <w:szCs w:val="27"/>
          <w:lang w:eastAsia="ru-RU"/>
        </w:rPr>
        <w:t>Республики Мордовия в 2024 году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Установить в соответствии с </w:t>
      </w:r>
      <w:hyperlink r:id="rId10" w:history="1">
        <w:r w:rsidRPr="00DD0F9C">
          <w:rPr>
            <w:color w:val="000000"/>
            <w:sz w:val="27"/>
            <w:szCs w:val="27"/>
            <w:lang w:eastAsia="ru-RU"/>
          </w:rPr>
          <w:t>пунктом 8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</w:t>
      </w:r>
      <w:proofErr w:type="gramStart"/>
      <w:r w:rsidRPr="00DD0F9C">
        <w:rPr>
          <w:sz w:val="27"/>
          <w:szCs w:val="27"/>
          <w:lang w:eastAsia="ru-RU"/>
        </w:rPr>
        <w:t>Федерации</w:t>
      </w:r>
      <w:proofErr w:type="gramEnd"/>
      <w:r w:rsidRPr="00DD0F9C">
        <w:rPr>
          <w:sz w:val="27"/>
          <w:szCs w:val="27"/>
          <w:lang w:eastAsia="ru-RU"/>
        </w:rPr>
        <w:t xml:space="preserve"> следующие дополнительные основания внесения изменений в сводную бюджетную роспись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DD0F9C">
          <w:rPr>
            <w:color w:val="000000"/>
            <w:sz w:val="27"/>
            <w:szCs w:val="27"/>
            <w:lang w:eastAsia="ru-RU"/>
          </w:rPr>
          <w:t>пунктом 3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1) осуществление выплат, сокращающих долговые обязательства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2" w:history="1">
        <w:r w:rsidRPr="00DD0F9C">
          <w:rPr>
            <w:color w:val="000000"/>
            <w:sz w:val="27"/>
            <w:szCs w:val="27"/>
            <w:lang w:eastAsia="ru-RU"/>
          </w:rPr>
          <w:t>статьей 95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lastRenderedPageBreak/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D0F9C">
        <w:rPr>
          <w:sz w:val="27"/>
          <w:szCs w:val="27"/>
          <w:lang w:eastAsia="ru-RU"/>
        </w:rPr>
        <w:t>коронавирусной</w:t>
      </w:r>
      <w:proofErr w:type="spellEnd"/>
      <w:r w:rsidRPr="00DD0F9C">
        <w:rPr>
          <w:sz w:val="27"/>
          <w:szCs w:val="27"/>
          <w:lang w:eastAsia="ru-RU"/>
        </w:rPr>
        <w:t xml:space="preserve"> инфекции на территории 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>1)</w:t>
      </w:r>
      <w:r w:rsidRPr="00DD0F9C">
        <w:rPr>
          <w:sz w:val="27"/>
          <w:szCs w:val="27"/>
          <w:vertAlign w:val="superscript"/>
        </w:rPr>
        <w:t xml:space="preserve"> </w:t>
      </w:r>
      <w:r w:rsidRPr="00DD0F9C">
        <w:rPr>
          <w:sz w:val="27"/>
          <w:szCs w:val="27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услуг, заключаемым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DD0F9C">
        <w:rPr>
          <w:sz w:val="27"/>
          <w:szCs w:val="27"/>
        </w:rPr>
        <w:t xml:space="preserve"> товаров, </w:t>
      </w:r>
      <w:proofErr w:type="gramStart"/>
      <w:r w:rsidRPr="00DD0F9C">
        <w:rPr>
          <w:sz w:val="27"/>
          <w:szCs w:val="27"/>
        </w:rPr>
        <w:t>выполнении</w:t>
      </w:r>
      <w:proofErr w:type="gramEnd"/>
      <w:r w:rsidRPr="00DD0F9C">
        <w:rPr>
          <w:sz w:val="27"/>
          <w:szCs w:val="27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>поселения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DD0F9C">
        <w:rPr>
          <w:sz w:val="27"/>
          <w:szCs w:val="27"/>
        </w:rPr>
        <w:t>) о поставке товаров, выполнении работ, оказании услуг;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</w:t>
      </w:r>
      <w:r w:rsidRPr="00DD0F9C">
        <w:rPr>
          <w:i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поселения Ардатовского муниципального района Республики Мордовия, источником </w:t>
      </w:r>
      <w:r w:rsidRPr="00DD0F9C">
        <w:rPr>
          <w:sz w:val="27"/>
          <w:szCs w:val="27"/>
        </w:rPr>
        <w:lastRenderedPageBreak/>
        <w:t xml:space="preserve">финансового обеспечения которых являются средства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DD0F9C">
        <w:rPr>
          <w:sz w:val="27"/>
          <w:szCs w:val="27"/>
        </w:rPr>
        <w:t xml:space="preserve"> контрактов (контрактов, договоров) о поставке товаров, выполнении работ, оказании услуг.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15. Действие нормативных правовых актов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spacing w:line="252" w:lineRule="auto"/>
        <w:ind w:left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Установить, что нормативные правовые акты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, принятые на основе и во исполнение решения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«</w:t>
      </w:r>
      <w:hyperlink r:id="rId13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О бюджете</w:t>
        </w:r>
      </w:hyperlink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на 2024 год и плановый период 2025 и 2026 годов», действуют в части, не противоречащей настоящему Решению.</w:t>
      </w:r>
      <w:proofErr w:type="gramEnd"/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16. Вступление настоящего Решения в силу</w:t>
      </w:r>
    </w:p>
    <w:p w:rsidR="00843006" w:rsidRPr="00DD0F9C" w:rsidRDefault="00843006" w:rsidP="00843006">
      <w:pPr>
        <w:spacing w:line="252" w:lineRule="auto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rPr>
          <w:color w:val="22272F"/>
          <w:sz w:val="27"/>
          <w:szCs w:val="27"/>
          <w:shd w:val="clear" w:color="auto" w:fill="FFFFFF"/>
          <w:lang w:eastAsia="ru-RU"/>
        </w:rPr>
      </w:pPr>
      <w:r w:rsidRPr="00DD0F9C">
        <w:rPr>
          <w:bCs/>
          <w:sz w:val="27"/>
          <w:szCs w:val="27"/>
          <w:lang w:eastAsia="ru-RU"/>
        </w:rPr>
        <w:t>1.Настоящее Решение вступает в силу с 1 января 2024 года и действует по 31 декабря 2024 года и плановый период с 1 января по 31 декабря 2025года</w:t>
      </w:r>
      <w:proofErr w:type="gramStart"/>
      <w:r w:rsidRPr="00DD0F9C">
        <w:rPr>
          <w:bCs/>
          <w:sz w:val="27"/>
          <w:szCs w:val="27"/>
          <w:lang w:eastAsia="ru-RU"/>
        </w:rPr>
        <w:t xml:space="preserve"> ,</w:t>
      </w:r>
      <w:proofErr w:type="gramEnd"/>
      <w:r w:rsidRPr="00DD0F9C">
        <w:rPr>
          <w:bCs/>
          <w:sz w:val="27"/>
          <w:szCs w:val="27"/>
          <w:lang w:eastAsia="ru-RU"/>
        </w:rPr>
        <w:t xml:space="preserve"> с 1 января по 31 декабря 2026 года, подлежит официальному опубликованию</w:t>
      </w:r>
      <w:r w:rsidRPr="00DD0F9C">
        <w:rPr>
          <w:color w:val="22272F"/>
          <w:sz w:val="27"/>
          <w:szCs w:val="27"/>
          <w:shd w:val="clear" w:color="auto" w:fill="FFFFFF"/>
          <w:lang w:eastAsia="ru-RU"/>
        </w:rPr>
        <w:t> в средствах массовой информации и размещению на официальном сайте  органа  местного самоуправления в сети «Интернет</w:t>
      </w: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Глава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bookmarkStart w:id="2" w:name="_GoBack"/>
      <w:bookmarkEnd w:id="2"/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 сельского поселения:                                          </w:t>
      </w:r>
      <w:proofErr w:type="spellStart"/>
      <w:r w:rsidR="009470B1" w:rsidRPr="00DD0F9C">
        <w:rPr>
          <w:sz w:val="27"/>
          <w:szCs w:val="27"/>
          <w:lang w:eastAsia="ru-RU"/>
        </w:rPr>
        <w:t>Е.А.Локотков</w:t>
      </w:r>
      <w:proofErr w:type="spellEnd"/>
      <w:r w:rsidRPr="00DD0F9C">
        <w:rPr>
          <w:sz w:val="27"/>
          <w:szCs w:val="27"/>
          <w:lang w:eastAsia="ru-RU"/>
        </w:rPr>
        <w:t xml:space="preserve">                                                       </w:t>
      </w:r>
    </w:p>
    <w:p w:rsidR="00843006" w:rsidRPr="00DD0F9C" w:rsidRDefault="00843006" w:rsidP="00843006">
      <w:pPr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tabs>
          <w:tab w:val="left" w:pos="0"/>
        </w:tabs>
        <w:jc w:val="both"/>
        <w:rPr>
          <w:sz w:val="27"/>
          <w:szCs w:val="27"/>
        </w:rPr>
      </w:pPr>
    </w:p>
    <w:p w:rsidR="00843006" w:rsidRPr="00DD0F9C" w:rsidRDefault="00843006">
      <w:pPr>
        <w:pStyle w:val="a3"/>
        <w:spacing w:before="69"/>
        <w:ind w:left="6764"/>
        <w:rPr>
          <w:sz w:val="27"/>
          <w:szCs w:val="27"/>
        </w:rPr>
      </w:pPr>
    </w:p>
    <w:p w:rsidR="00843006" w:rsidRDefault="00843006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16703A" w:rsidRDefault="0016703A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0"/>
        <w:gridCol w:w="4840"/>
        <w:gridCol w:w="1040"/>
        <w:gridCol w:w="1040"/>
        <w:gridCol w:w="1918"/>
      </w:tblGrid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/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1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Ардатоского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74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6E435F" w:rsidTr="0016703A">
        <w:trPr>
          <w:trHeight w:hRule="exact" w:val="920"/>
        </w:trPr>
        <w:tc>
          <w:tcPr>
            <w:tcW w:w="10598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ОБЪЕМ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БЕЗВОЗМЕЗДНЫХ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ПОСТУПЛЕНИЙ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Код</w:t>
            </w:r>
          </w:p>
        </w:tc>
        <w:tc>
          <w:tcPr>
            <w:tcW w:w="48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998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20"/>
        </w:trPr>
        <w:tc>
          <w:tcPr>
            <w:tcW w:w="17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2023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918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2 00 00000 00 0000 000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БЕЗВОЗМЕЗДНЫЕ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ПОСТУПЛЕНИЯ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1,216.1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Безвозмездные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поступления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других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системы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1,216.1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2 02 10000 00 0000 150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Дотации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838.7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589.7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2 02 29999 10 0000 150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75.5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2 02 30000 00 0000 150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Субвенции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132.1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145.9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160.0</w:t>
            </w:r>
          </w:p>
        </w:tc>
      </w:tr>
      <w:tr w:rsidR="007A7C9E" w:rsidTr="0016703A">
        <w:trPr>
          <w:trHeight w:hRule="exact" w:val="5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местным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2 02 35118 13 0000 150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2 02 40000 00 0000 150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Межбюджетные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трансферты</w:t>
            </w:r>
            <w:r w:rsidRPr="003037F1">
              <w:rPr>
                <w:rFonts w:ascii="Arial"/>
                <w:b/>
                <w:sz w:val="20"/>
              </w:rPr>
              <w:t>,</w:t>
            </w:r>
            <w:r w:rsidR="0016703A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передаваемые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поселений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из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бюджетов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муниципальных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466.4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  <w:tr w:rsidR="007A7C9E" w:rsidTr="0016703A">
        <w:trPr>
          <w:trHeight w:hRule="exact" w:val="74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части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вопросов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значения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соответствии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заключенными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договорами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320"/>
      </w:tblGrid>
      <w:tr w:rsidR="007A7C9E" w:rsidRPr="003037F1" w:rsidTr="0016703A">
        <w:trPr>
          <w:trHeight w:hRule="exact" w:val="2320"/>
        </w:trPr>
        <w:tc>
          <w:tcPr>
            <w:tcW w:w="344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0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760" w:type="dxa"/>
          </w:tcPr>
          <w:p w:rsidR="007A7C9E" w:rsidRDefault="007A7C9E" w:rsidP="0016703A"/>
        </w:tc>
        <w:tc>
          <w:tcPr>
            <w:tcW w:w="424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2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120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ВЕДОМСТВЕННАЯ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СТРУКТУРА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24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4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4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9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6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Администрация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110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50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159,,8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466.4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границах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60"/>
        <w:gridCol w:w="360"/>
        <w:gridCol w:w="1260"/>
        <w:gridCol w:w="1260"/>
        <w:gridCol w:w="1360"/>
      </w:tblGrid>
      <w:tr w:rsidR="007A7C9E" w:rsidRPr="003037F1" w:rsidTr="0016703A">
        <w:trPr>
          <w:trHeight w:hRule="exact" w:val="2360"/>
        </w:trPr>
        <w:tc>
          <w:tcPr>
            <w:tcW w:w="39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6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8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700" w:type="dxa"/>
          </w:tcPr>
          <w:p w:rsidR="007A7C9E" w:rsidRDefault="007A7C9E" w:rsidP="0016703A"/>
        </w:tc>
        <w:tc>
          <w:tcPr>
            <w:tcW w:w="41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3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20"/>
        </w:trPr>
        <w:tc>
          <w:tcPr>
            <w:tcW w:w="10820" w:type="dxa"/>
            <w:gridSpan w:val="11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9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18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9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0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9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581.1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Глава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11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10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10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6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Благоустройство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городского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поддержание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санитарного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состояния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пункта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60"/>
        <w:gridCol w:w="380"/>
        <w:gridCol w:w="380"/>
        <w:gridCol w:w="400"/>
        <w:gridCol w:w="500"/>
        <w:gridCol w:w="1280"/>
        <w:gridCol w:w="1280"/>
        <w:gridCol w:w="1380"/>
      </w:tblGrid>
      <w:tr w:rsidR="007A7C9E" w:rsidRPr="003037F1" w:rsidTr="0016703A">
        <w:trPr>
          <w:trHeight w:hRule="exact" w:val="2160"/>
        </w:trPr>
        <w:tc>
          <w:tcPr>
            <w:tcW w:w="34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64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/>
        </w:tc>
        <w:tc>
          <w:tcPr>
            <w:tcW w:w="440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4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="0016703A">
              <w:rPr>
                <w:rFonts w:ascii="Arial"/>
                <w:sz w:val="20"/>
              </w:rPr>
              <w:t xml:space="preserve"> 2025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6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6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0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40"/>
        </w:trPr>
        <w:tc>
          <w:tcPr>
            <w:tcW w:w="3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18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ВР</w:t>
            </w:r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8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2026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64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Развитие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дорожного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хозяйства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</w:t>
            </w:r>
            <w:r w:rsidRPr="003037F1">
              <w:rPr>
                <w:rFonts w:ascii="Arial"/>
                <w:b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8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экономика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42500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«Осуществление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первичного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воинского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учета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сельском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199.3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Профилактика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правонарушений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</w:t>
            </w:r>
            <w:r w:rsidRPr="003037F1">
              <w:rPr>
                <w:rFonts w:ascii="Arial"/>
                <w:b/>
                <w:sz w:val="18"/>
              </w:rPr>
              <w:t>гг</w:t>
            </w:r>
            <w:r w:rsidRPr="003037F1">
              <w:rPr>
                <w:rFonts w:ascii="Arial"/>
                <w:b/>
                <w:sz w:val="18"/>
              </w:rPr>
              <w:t>."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7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Жилищно</w:t>
            </w:r>
            <w:r>
              <w:rPr>
                <w:rFonts w:ascii="Arial"/>
                <w:sz w:val="18"/>
              </w:rPr>
              <w:t xml:space="preserve"> - </w:t>
            </w:r>
            <w:r>
              <w:rPr>
                <w:rFonts w:ascii="Arial"/>
                <w:sz w:val="18"/>
              </w:rPr>
              <w:t>коммунальное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Обеспечение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деятельности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Администрации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1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Баеского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11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Непрограммные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расходы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главных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распорядителей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средств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местного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бюджет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Социальная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политика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0"/>
        <w:gridCol w:w="4480"/>
        <w:gridCol w:w="1180"/>
        <w:gridCol w:w="1220"/>
        <w:gridCol w:w="1160"/>
      </w:tblGrid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5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ЛуньгинскоМайданского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10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4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3037F1" w:rsidTr="0016703A">
        <w:trPr>
          <w:trHeight w:hRule="exact" w:val="640"/>
        </w:trPr>
        <w:tc>
          <w:tcPr>
            <w:tcW w:w="10400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3037F1" w:rsidTr="0016703A">
        <w:trPr>
          <w:trHeight w:hRule="exact" w:val="160"/>
        </w:trPr>
        <w:tc>
          <w:tcPr>
            <w:tcW w:w="2360" w:type="dxa"/>
            <w:vAlign w:val="bottom"/>
          </w:tcPr>
          <w:p w:rsidR="007A7C9E" w:rsidRPr="003037F1" w:rsidRDefault="007A7C9E" w:rsidP="0016703A"/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460"/>
        </w:trPr>
        <w:tc>
          <w:tcPr>
            <w:tcW w:w="2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Код</w:t>
            </w:r>
          </w:p>
        </w:tc>
        <w:tc>
          <w:tcPr>
            <w:tcW w:w="4480" w:type="dxa"/>
            <w:vMerge w:val="restart"/>
            <w:vAlign w:val="center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</w:rPr>
              <w:t>Наименование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подгруппы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статьи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вида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классификации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операций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сектора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государственного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управления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относящихся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источникам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Российской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Федерации</w:t>
            </w:r>
          </w:p>
        </w:tc>
        <w:tc>
          <w:tcPr>
            <w:tcW w:w="356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Сумма</w:t>
            </w:r>
            <w:r>
              <w:rPr>
                <w:rFonts w:ascii="Arial"/>
                <w:b/>
                <w:sz w:val="24"/>
              </w:rPr>
              <w:t xml:space="preserve"> (</w:t>
            </w:r>
            <w:r>
              <w:rPr>
                <w:rFonts w:ascii="Arial"/>
                <w:b/>
                <w:sz w:val="24"/>
              </w:rPr>
              <w:t>тыс</w:t>
            </w:r>
            <w:r>
              <w:rPr>
                <w:rFonts w:ascii="Arial"/>
                <w:b/>
                <w:sz w:val="24"/>
              </w:rPr>
              <w:t xml:space="preserve">. </w:t>
            </w:r>
            <w:r>
              <w:rPr>
                <w:rFonts w:ascii="Arial"/>
                <w:b/>
                <w:sz w:val="24"/>
              </w:rPr>
              <w:t>руб</w:t>
            </w:r>
            <w:r>
              <w:rPr>
                <w:rFonts w:ascii="Arial"/>
                <w:b/>
                <w:sz w:val="24"/>
              </w:rPr>
              <w:t>.)</w:t>
            </w:r>
          </w:p>
        </w:tc>
      </w:tr>
      <w:tr w:rsidR="007A7C9E" w:rsidTr="0016703A">
        <w:trPr>
          <w:trHeight w:hRule="exact" w:val="440"/>
        </w:trPr>
        <w:tc>
          <w:tcPr>
            <w:tcW w:w="2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1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2024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22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2025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1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2026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5</w:t>
            </w: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000 01 02 00 00 00 0000 000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организаций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валюте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000 01 02 00 00 00 0000 700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000 01 02 00 00 13 0000 710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000 01 03 00 00 00 0000 000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Бюджетные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из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других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бюджетной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системы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000 01 03 01 00 00 0000 800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, </w:t>
            </w:r>
            <w:r w:rsidRPr="003037F1">
              <w:rPr>
                <w:rFonts w:ascii="Arial"/>
                <w:sz w:val="24"/>
              </w:rPr>
              <w:t>полученных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000 01 03 01 00 13 0000 810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Изменение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остатков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счетах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учету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000 01 05 00 00 00 0000 500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Увеличение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000 01 05 02 00 00 0000 500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37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  <w:shd w:val="clear" w:color="auto" w:fill="FFFFFF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000 01 05 00 00 00 0000 600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Уменьшение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000 01 05 02 00 00 0000 600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000 01 06 05 00 00 0000 000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Итого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источников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внутреннего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финансирования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дефицита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Привлечение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средств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основной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суммы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задолженности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740"/>
        <w:gridCol w:w="740"/>
        <w:gridCol w:w="740"/>
        <w:gridCol w:w="2860"/>
        <w:gridCol w:w="1500"/>
        <w:gridCol w:w="1080"/>
        <w:gridCol w:w="620"/>
        <w:gridCol w:w="740"/>
        <w:gridCol w:w="780"/>
      </w:tblGrid>
      <w:tr w:rsidR="007A7C9E" w:rsidRPr="003037F1" w:rsidTr="0016703A">
        <w:trPr>
          <w:trHeight w:hRule="exact" w:val="32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 6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 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3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38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2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5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6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/>
        </w:tc>
        <w:tc>
          <w:tcPr>
            <w:tcW w:w="1080" w:type="dxa"/>
            <w:vAlign w:val="bottom"/>
          </w:tcPr>
          <w:p w:rsidR="007A7C9E" w:rsidRPr="003037F1" w:rsidRDefault="007A7C9E" w:rsidP="0016703A"/>
        </w:tc>
        <w:tc>
          <w:tcPr>
            <w:tcW w:w="62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6E435F" w:rsidTr="0016703A">
        <w:trPr>
          <w:trHeight w:hRule="exact" w:val="1280"/>
        </w:trPr>
        <w:tc>
          <w:tcPr>
            <w:tcW w:w="10280" w:type="dxa"/>
            <w:gridSpan w:val="10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ПРОГРАММА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МУНИЦИПАЛЬНЫХ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ЗАИМСТВОВАНИЙ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6E435F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00"/>
        </w:trPr>
        <w:tc>
          <w:tcPr>
            <w:tcW w:w="480" w:type="dxa"/>
            <w:vMerge w:val="restart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№</w:t>
            </w:r>
            <w:r>
              <w:rPr>
                <w:rFonts w:ascii="Arial"/>
                <w:b/>
                <w:sz w:val="26"/>
              </w:rPr>
              <w:t xml:space="preserve"> </w:t>
            </w:r>
            <w:proofErr w:type="gramStart"/>
            <w:r>
              <w:rPr>
                <w:rFonts w:ascii="Arial"/>
                <w:b/>
                <w:sz w:val="26"/>
              </w:rPr>
              <w:t>п</w:t>
            </w:r>
            <w:proofErr w:type="gramEnd"/>
            <w:r>
              <w:rPr>
                <w:rFonts w:ascii="Arial"/>
                <w:b/>
                <w:sz w:val="26"/>
              </w:rPr>
              <w:t>/</w:t>
            </w:r>
            <w:r>
              <w:rPr>
                <w:rFonts w:ascii="Arial"/>
                <w:b/>
                <w:sz w:val="26"/>
              </w:rPr>
              <w:t>п</w:t>
            </w:r>
          </w:p>
        </w:tc>
        <w:tc>
          <w:tcPr>
            <w:tcW w:w="508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Виды</w:t>
            </w:r>
            <w:r>
              <w:rPr>
                <w:rFonts w:ascii="Arial"/>
                <w:b/>
                <w:sz w:val="26"/>
              </w:rPr>
              <w:t xml:space="preserve"> </w:t>
            </w:r>
            <w:r>
              <w:rPr>
                <w:rFonts w:ascii="Arial"/>
                <w:b/>
                <w:sz w:val="26"/>
              </w:rPr>
              <w:t>заимствований</w:t>
            </w:r>
          </w:p>
        </w:tc>
        <w:tc>
          <w:tcPr>
            <w:tcW w:w="4700" w:type="dxa"/>
            <w:gridSpan w:val="5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Сумма</w:t>
            </w:r>
            <w:r>
              <w:rPr>
                <w:rFonts w:ascii="Arial"/>
                <w:b/>
                <w:sz w:val="26"/>
              </w:rPr>
              <w:t xml:space="preserve"> (</w:t>
            </w:r>
            <w:r>
              <w:rPr>
                <w:rFonts w:ascii="Arial"/>
                <w:b/>
                <w:sz w:val="26"/>
              </w:rPr>
              <w:t>тыс</w:t>
            </w:r>
            <w:r>
              <w:rPr>
                <w:rFonts w:ascii="Arial"/>
                <w:b/>
                <w:sz w:val="26"/>
              </w:rPr>
              <w:t xml:space="preserve">. </w:t>
            </w:r>
            <w:r>
              <w:rPr>
                <w:rFonts w:ascii="Arial"/>
                <w:b/>
                <w:sz w:val="26"/>
              </w:rPr>
              <w:t>рублей</w:t>
            </w:r>
            <w:r>
              <w:rPr>
                <w:rFonts w:ascii="Arial"/>
                <w:b/>
                <w:sz w:val="26"/>
              </w:rPr>
              <w:t>)</w:t>
            </w:r>
          </w:p>
        </w:tc>
      </w:tr>
      <w:tr w:rsidR="007A7C9E" w:rsidTr="0016703A">
        <w:trPr>
          <w:trHeight w:hRule="exact" w:val="280"/>
        </w:trPr>
        <w:tc>
          <w:tcPr>
            <w:tcW w:w="480" w:type="dxa"/>
            <w:vMerge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50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2024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70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2025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48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2026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</w:tr>
      <w:tr w:rsidR="007A7C9E" w:rsidRPr="006E435F" w:rsidTr="0016703A">
        <w:trPr>
          <w:trHeight w:hRule="exact" w:val="1258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Привлечение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</w:t>
            </w:r>
            <w:proofErr w:type="gramStart"/>
            <w:r w:rsidRPr="003037F1">
              <w:rPr>
                <w:rFonts w:ascii="Arial"/>
                <w:b/>
                <w:sz w:val="24"/>
              </w:rPr>
              <w:t>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дл</w:t>
            </w:r>
            <w:proofErr w:type="gramEnd"/>
            <w:r w:rsidRPr="003037F1">
              <w:rPr>
                <w:rFonts w:ascii="Arial"/>
                <w:b/>
                <w:sz w:val="24"/>
              </w:rPr>
              <w:t>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погашения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долговых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обязательств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850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4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ИТОГО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II</w:t>
            </w: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Направления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расходования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привлеченных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бюджетных</w:t>
            </w:r>
            <w:r>
              <w:rPr>
                <w:rFonts w:ascii="Arial"/>
                <w:sz w:val="24"/>
              </w:rPr>
              <w:t xml:space="preserve">  </w:t>
            </w:r>
            <w:r>
              <w:rPr>
                <w:rFonts w:ascii="Arial"/>
                <w:sz w:val="24"/>
              </w:rPr>
              <w:t>кредитов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в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том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числе</w:t>
            </w:r>
            <w:r>
              <w:rPr>
                <w:rFonts w:ascii="Arial"/>
                <w:sz w:val="24"/>
              </w:rPr>
              <w:t>: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52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1.1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бюджетного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кредита</w:t>
            </w:r>
            <w:proofErr w:type="gramStart"/>
            <w:r w:rsidRPr="003037F1">
              <w:rPr>
                <w:rFonts w:ascii="Arial"/>
                <w:sz w:val="24"/>
              </w:rPr>
              <w:t>,</w:t>
            </w:r>
            <w:r w:rsidRPr="003037F1">
              <w:rPr>
                <w:rFonts w:ascii="Arial"/>
                <w:sz w:val="24"/>
              </w:rPr>
              <w:t>п</w:t>
            </w:r>
            <w:proofErr w:type="gramEnd"/>
            <w:r w:rsidRPr="003037F1">
              <w:rPr>
                <w:rFonts w:ascii="Arial"/>
                <w:sz w:val="24"/>
              </w:rPr>
              <w:t>редоставленного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прочих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заимствований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Финансирование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дефицита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r>
              <w:rPr>
                <w:rFonts w:ascii="Arial"/>
                <w:b/>
                <w:sz w:val="26"/>
              </w:rPr>
              <w:t>ВСЕГО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</w:tr>
    </w:tbl>
    <w:p w:rsidR="007A7C9E" w:rsidRPr="00DD0F9C" w:rsidRDefault="007A7C9E" w:rsidP="0016703A">
      <w:pPr>
        <w:rPr>
          <w:sz w:val="27"/>
          <w:szCs w:val="27"/>
        </w:rPr>
      </w:pPr>
    </w:p>
    <w:sectPr w:rsidR="007A7C9E" w:rsidRPr="00DD0F9C" w:rsidSect="009470B1">
      <w:type w:val="continuous"/>
      <w:pgSz w:w="11910" w:h="16840"/>
      <w:pgMar w:top="940" w:right="260" w:bottom="280" w:left="520" w:header="45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3D" w:rsidRDefault="0090063D">
      <w:r>
        <w:separator/>
      </w:r>
    </w:p>
  </w:endnote>
  <w:endnote w:type="continuationSeparator" w:id="0">
    <w:p w:rsidR="0090063D" w:rsidRDefault="0090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3D" w:rsidRDefault="0090063D">
      <w:r>
        <w:separator/>
      </w:r>
    </w:p>
  </w:footnote>
  <w:footnote w:type="continuationSeparator" w:id="0">
    <w:p w:rsidR="0090063D" w:rsidRDefault="009006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E1DFD"/>
    <w:rsid w:val="00060EAC"/>
    <w:rsid w:val="0016703A"/>
    <w:rsid w:val="003349F2"/>
    <w:rsid w:val="00334DC2"/>
    <w:rsid w:val="00337A40"/>
    <w:rsid w:val="00364A18"/>
    <w:rsid w:val="00467587"/>
    <w:rsid w:val="005079E7"/>
    <w:rsid w:val="005C2BBC"/>
    <w:rsid w:val="006A11FF"/>
    <w:rsid w:val="007143B8"/>
    <w:rsid w:val="007A7C9E"/>
    <w:rsid w:val="007D48E2"/>
    <w:rsid w:val="007D5619"/>
    <w:rsid w:val="00811052"/>
    <w:rsid w:val="00843006"/>
    <w:rsid w:val="0090063D"/>
    <w:rsid w:val="00942302"/>
    <w:rsid w:val="009470B1"/>
    <w:rsid w:val="009C5F98"/>
    <w:rsid w:val="009E1DFD"/>
    <w:rsid w:val="00A044C6"/>
    <w:rsid w:val="00A65F5D"/>
    <w:rsid w:val="00AD19F9"/>
    <w:rsid w:val="00CB4CFB"/>
    <w:rsid w:val="00DD0F9C"/>
    <w:rsid w:val="00E7496C"/>
    <w:rsid w:val="00F9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B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143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143B8"/>
    <w:rPr>
      <w:sz w:val="14"/>
      <w:szCs w:val="14"/>
    </w:rPr>
  </w:style>
  <w:style w:type="paragraph" w:styleId="a5">
    <w:name w:val="Title"/>
    <w:basedOn w:val="a"/>
    <w:link w:val="a6"/>
    <w:uiPriority w:val="10"/>
    <w:qFormat/>
    <w:rsid w:val="007143B8"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  <w:rsid w:val="007143B8"/>
  </w:style>
  <w:style w:type="paragraph" w:customStyle="1" w:styleId="TableParagraph">
    <w:name w:val="Table Paragraph"/>
    <w:basedOn w:val="a"/>
    <w:uiPriority w:val="1"/>
    <w:qFormat/>
    <w:rsid w:val="007143B8"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4"/>
      <w:szCs w:val="14"/>
    </w:rPr>
  </w:style>
  <w:style w:type="paragraph" w:styleId="a5">
    <w:name w:val="Title"/>
    <w:basedOn w:val="a"/>
    <w:link w:val="a6"/>
    <w:uiPriority w:val="10"/>
    <w:qFormat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8593</Words>
  <Characters>48984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LNK</dc:creator>
  <cp:lastModifiedBy>Адм</cp:lastModifiedBy>
  <cp:revision>9</cp:revision>
  <dcterms:created xsi:type="dcterms:W3CDTF">2023-12-19T06:24:00Z</dcterms:created>
  <dcterms:modified xsi:type="dcterms:W3CDTF">2023-12-19T08:49:00Z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2023-12-13T00:00:00Z</vt:filetime>
  </property>
</Properties>
</file>