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AE6D48">
        <w:rPr>
          <w:sz w:val="28"/>
          <w:szCs w:val="28"/>
        </w:rPr>
        <w:t xml:space="preserve">      №5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2C6DA2" w:rsidRDefault="002C6DA2" w:rsidP="002C6DA2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2C6DA2" w:rsidRDefault="002C6DA2" w:rsidP="002C6DA2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</w:p>
    <w:p w:rsidR="002C6DA2" w:rsidRDefault="002C6DA2" w:rsidP="002C6DA2">
      <w:pPr>
        <w:ind w:left="-284"/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  <w:lang w:eastAsia="ar-SA"/>
        </w:rPr>
        <w:t>Ардатовского муниципального района на неосвобождённой основе</w:t>
      </w:r>
    </w:p>
    <w:p w:rsidR="002C6DA2" w:rsidRDefault="002C6DA2" w:rsidP="002C6DA2">
      <w:pPr>
        <w:ind w:left="-284"/>
        <w:jc w:val="both"/>
        <w:rPr>
          <w:sz w:val="28"/>
          <w:szCs w:val="28"/>
        </w:rPr>
      </w:pPr>
    </w:p>
    <w:p w:rsidR="002C6DA2" w:rsidRDefault="002C6DA2" w:rsidP="002C6DA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</w:t>
      </w:r>
      <w:r w:rsidR="00EA6B72">
        <w:rPr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 w:rsidR="00EA6B72">
        <w:rPr>
          <w:sz w:val="28"/>
          <w:szCs w:val="28"/>
        </w:rPr>
        <w:t xml:space="preserve">, </w:t>
      </w:r>
      <w:bookmarkStart w:id="0" w:name="_GoBack"/>
      <w:bookmarkEnd w:id="0"/>
      <w:r>
        <w:rPr>
          <w:sz w:val="28"/>
          <w:szCs w:val="28"/>
        </w:rPr>
        <w:t xml:space="preserve">Регламентом Совета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2C6DA2" w:rsidRDefault="002C6DA2" w:rsidP="002C6DA2">
      <w:pPr>
        <w:ind w:firstLine="567"/>
        <w:jc w:val="both"/>
        <w:rPr>
          <w:sz w:val="28"/>
          <w:szCs w:val="28"/>
        </w:rPr>
      </w:pPr>
    </w:p>
    <w:p w:rsidR="002C6DA2" w:rsidRDefault="002C6DA2" w:rsidP="002C6DA2">
      <w:pPr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     1. Избрать депутата Совета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Гришину Нину Васильевну </w:t>
      </w:r>
      <w:r>
        <w:rPr>
          <w:sz w:val="28"/>
          <w:szCs w:val="28"/>
        </w:rPr>
        <w:t xml:space="preserve">от одномандатного избирательного округа №4 заместителем Главы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>сельского поселения  Ардатовского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2C6DA2" w:rsidRDefault="002C6DA2" w:rsidP="002C6DA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34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2.Настоящее решение вступает в силу после официального  опубликования в Информационном бюллетене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поселения.</w:t>
      </w:r>
    </w:p>
    <w:p w:rsidR="002C6DA2" w:rsidRDefault="002C6DA2" w:rsidP="002C6DA2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E6D48" w:rsidRDefault="00AE6D48" w:rsidP="00AE6D48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1814A8" w:rsidRDefault="001814A8" w:rsidP="001814A8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AE6D48" w:rsidRDefault="00AE6D48" w:rsidP="00AE6D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Луньгинско-Майданского</w:t>
      </w:r>
    </w:p>
    <w:p w:rsidR="00AE6D48" w:rsidRDefault="00AE6D48" w:rsidP="00AE6D4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Е.А.Локотков</w:t>
      </w:r>
      <w:proofErr w:type="spellEnd"/>
    </w:p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C6DA2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AE6D48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A6B72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rsid w:val="001814A8"/>
    <w:rPr>
      <w:rFonts w:ascii="Arial" w:eastAsia="Lucida Sans Unicode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43</cp:revision>
  <cp:lastPrinted>2026-10-12T12:24:00Z</cp:lastPrinted>
  <dcterms:created xsi:type="dcterms:W3CDTF">2022-10-21T08:43:00Z</dcterms:created>
  <dcterms:modified xsi:type="dcterms:W3CDTF">2026-10-12T12:24:00Z</dcterms:modified>
</cp:coreProperties>
</file>